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Default="00562291" w:rsidP="00CC1143">
      <w:pPr>
        <w:rPr>
          <w:sz w:val="16"/>
          <w:szCs w:val="16"/>
        </w:rPr>
      </w:pPr>
    </w:p>
    <w:p w:rsidR="00D96E01" w:rsidRDefault="00D96E01" w:rsidP="00CC1143">
      <w:pPr>
        <w:rPr>
          <w:sz w:val="16"/>
          <w:szCs w:val="16"/>
        </w:rPr>
      </w:pPr>
    </w:p>
    <w:p w:rsidR="007C32D9" w:rsidRPr="00F56E75" w:rsidRDefault="007C32D9" w:rsidP="00CC1143">
      <w:pPr>
        <w:jc w:val="center"/>
        <w:rPr>
          <w:spacing w:val="140"/>
          <w:sz w:val="16"/>
          <w:szCs w:val="22"/>
        </w:rPr>
      </w:pPr>
    </w:p>
    <w:tbl>
      <w:tblPr>
        <w:tblStyle w:val="Srednjesenenje1poudarek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firstRow="1" w:lastRow="0" w:firstColumn="1" w:lastColumn="0" w:noHBand="0" w:noVBand="1"/>
      </w:tblPr>
      <w:tblGrid>
        <w:gridCol w:w="2795"/>
        <w:gridCol w:w="6490"/>
      </w:tblGrid>
      <w:tr w:rsidR="009E4710" w:rsidRPr="00FB153B" w:rsidTr="00B0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none" w:sz="0" w:space="0" w:color="auto"/>
            </w:tcBorders>
            <w:shd w:val="clear" w:color="auto" w:fill="auto"/>
          </w:tcPr>
          <w:p w:rsidR="005B2D6F" w:rsidRDefault="009E4710" w:rsidP="00E37D65">
            <w:pPr>
              <w:rPr>
                <w:b w:val="0"/>
                <w:color w:val="4F81BD" w:themeColor="accent1"/>
                <w:szCs w:val="22"/>
              </w:rPr>
            </w:pPr>
            <w:r w:rsidRPr="00FB153B">
              <w:rPr>
                <w:b w:val="0"/>
                <w:color w:val="4F81BD" w:themeColor="accent1"/>
                <w:szCs w:val="22"/>
              </w:rPr>
              <w:t>Datum</w:t>
            </w:r>
            <w:r w:rsidR="00E37D65">
              <w:rPr>
                <w:b w:val="0"/>
                <w:color w:val="4F81BD" w:themeColor="accent1"/>
                <w:szCs w:val="22"/>
              </w:rPr>
              <w:t xml:space="preserve"> predložitve</w:t>
            </w:r>
            <w:r w:rsidR="00A9114B">
              <w:rPr>
                <w:b w:val="0"/>
                <w:color w:val="4F81BD" w:themeColor="accent1"/>
                <w:szCs w:val="22"/>
              </w:rPr>
              <w:t>:</w:t>
            </w:r>
            <w:r w:rsidR="005B2D6F">
              <w:rPr>
                <w:b w:val="0"/>
                <w:color w:val="4F81BD" w:themeColor="accent1"/>
                <w:szCs w:val="22"/>
              </w:rPr>
              <w:t xml:space="preserve"> </w:t>
            </w:r>
          </w:p>
          <w:p w:rsidR="009E4710" w:rsidRDefault="005B2D6F" w:rsidP="00E37D65">
            <w:pPr>
              <w:rPr>
                <w:b w:val="0"/>
                <w:color w:val="4F81BD" w:themeColor="accent1"/>
                <w:szCs w:val="22"/>
              </w:rPr>
            </w:pPr>
            <w:r>
              <w:rPr>
                <w:b w:val="0"/>
                <w:color w:val="4F81BD" w:themeColor="accent1"/>
                <w:szCs w:val="22"/>
              </w:rPr>
              <w:t>11. 05. 2015</w:t>
            </w:r>
          </w:p>
          <w:p w:rsidR="00E37D65" w:rsidRPr="00FB153B" w:rsidRDefault="00E37D65" w:rsidP="00E37D65">
            <w:pPr>
              <w:rPr>
                <w:b w:val="0"/>
                <w:color w:val="4F81BD" w:themeColor="accent1"/>
                <w:szCs w:val="22"/>
              </w:rPr>
            </w:pP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Default="009E4710"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sidRPr="00FB153B">
              <w:rPr>
                <w:b w:val="0"/>
                <w:color w:val="4F81BD" w:themeColor="accent1"/>
                <w:szCs w:val="22"/>
              </w:rPr>
              <w:t>Projekt OBOGATENO UČENJE TUJIH JEZIKOV 2013-15</w:t>
            </w:r>
          </w:p>
          <w:p w:rsidR="00E37D65" w:rsidRPr="00FB153B" w:rsidRDefault="00E37D65" w:rsidP="00CC1143">
            <w:pPr>
              <w:jc w:val="right"/>
              <w:cnfStyle w:val="100000000000" w:firstRow="1" w:lastRow="0" w:firstColumn="0" w:lastColumn="0" w:oddVBand="0" w:evenVBand="0" w:oddHBand="0" w:evenHBand="0" w:firstRowFirstColumn="0" w:firstRowLastColumn="0" w:lastRowFirstColumn="0" w:lastRowLastColumn="0"/>
              <w:rPr>
                <w:b w:val="0"/>
                <w:color w:val="4F81BD" w:themeColor="accent1"/>
                <w:szCs w:val="22"/>
              </w:rPr>
            </w:pPr>
            <w:r>
              <w:rPr>
                <w:b w:val="0"/>
                <w:color w:val="4F81BD" w:themeColor="accent1"/>
                <w:szCs w:val="22"/>
              </w:rPr>
              <w:t>EVALVACIJA PROJEKTA</w:t>
            </w:r>
          </w:p>
        </w:tc>
      </w:tr>
    </w:tbl>
    <w:p w:rsidR="001D1D40" w:rsidRDefault="001D1D40" w:rsidP="00CF1F55"/>
    <w:p w:rsidR="00E5348A" w:rsidRDefault="00E5348A" w:rsidP="00CF1F55"/>
    <w:p w:rsidR="00E5348A" w:rsidRPr="004D0CE5" w:rsidRDefault="008E0EF1" w:rsidP="00E5348A">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jc w:val="center"/>
        <w:rPr>
          <w:rFonts w:ascii="Tahoma" w:hAnsi="Tahoma" w:cs="Tahoma"/>
          <w:b/>
          <w:color w:val="4F81BD" w:themeColor="accent1"/>
          <w:sz w:val="32"/>
          <w:szCs w:val="22"/>
        </w:rPr>
      </w:pPr>
      <w:r w:rsidRPr="004D0CE5">
        <w:rPr>
          <w:rFonts w:ascii="Tahoma" w:hAnsi="Tahoma" w:cs="Tahoma"/>
          <w:b/>
          <w:color w:val="4F81BD" w:themeColor="accent1"/>
          <w:sz w:val="32"/>
          <w:szCs w:val="22"/>
        </w:rPr>
        <w:t xml:space="preserve">ŠTUDIJA PRIMERA </w:t>
      </w:r>
      <w:r w:rsidRPr="004D0CE5">
        <w:rPr>
          <w:rFonts w:ascii="Tahoma" w:hAnsi="Tahoma" w:cs="Tahoma"/>
          <w:color w:val="4F81BD" w:themeColor="accent1"/>
          <w:sz w:val="32"/>
          <w:szCs w:val="22"/>
        </w:rPr>
        <w:t>(</w:t>
      </w:r>
      <w:proofErr w:type="spellStart"/>
      <w:r w:rsidRPr="004D0CE5">
        <w:rPr>
          <w:rFonts w:ascii="Tahoma" w:hAnsi="Tahoma" w:cs="Tahoma"/>
          <w:color w:val="4F81BD" w:themeColor="accent1"/>
          <w:sz w:val="32"/>
          <w:szCs w:val="22"/>
        </w:rPr>
        <w:t>ŠtuP</w:t>
      </w:r>
      <w:proofErr w:type="spellEnd"/>
      <w:r w:rsidRPr="004D0CE5">
        <w:rPr>
          <w:rFonts w:ascii="Tahoma" w:hAnsi="Tahoma" w:cs="Tahoma"/>
          <w:color w:val="4F81BD" w:themeColor="accent1"/>
          <w:sz w:val="32"/>
          <w:szCs w:val="22"/>
        </w:rPr>
        <w:t>)</w:t>
      </w:r>
    </w:p>
    <w:p w:rsidR="00A9114B" w:rsidRDefault="00A9114B" w:rsidP="00CF1F55"/>
    <w:p w:rsidR="00293074" w:rsidRDefault="00293074" w:rsidP="00CF1F55"/>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67"/>
        <w:gridCol w:w="7318"/>
      </w:tblGrid>
      <w:tr w:rsidR="00E37D65" w:rsidTr="00372589">
        <w:tc>
          <w:tcPr>
            <w:tcW w:w="1059" w:type="pct"/>
          </w:tcPr>
          <w:p w:rsidR="00E37D65" w:rsidRPr="00B26E4C" w:rsidRDefault="00E37D65" w:rsidP="00372589">
            <w:pPr>
              <w:rPr>
                <w:b/>
                <w:color w:val="4F81BD" w:themeColor="accent1"/>
                <w:szCs w:val="22"/>
              </w:rPr>
            </w:pPr>
            <w:r w:rsidRPr="00B26E4C">
              <w:rPr>
                <w:b/>
                <w:color w:val="4F81BD" w:themeColor="accent1"/>
                <w:szCs w:val="22"/>
              </w:rPr>
              <w:t>Šola</w:t>
            </w:r>
          </w:p>
        </w:tc>
        <w:tc>
          <w:tcPr>
            <w:tcW w:w="3941" w:type="pct"/>
          </w:tcPr>
          <w:p w:rsidR="00E37D65" w:rsidRDefault="005B2D6F" w:rsidP="00372589">
            <w:pPr>
              <w:rPr>
                <w:b/>
                <w:szCs w:val="22"/>
              </w:rPr>
            </w:pPr>
            <w:r>
              <w:rPr>
                <w:b/>
                <w:szCs w:val="22"/>
              </w:rPr>
              <w:t>OŠ Trnovo, Karunova 14/a, 1000 Ljubljana</w:t>
            </w:r>
          </w:p>
        </w:tc>
      </w:tr>
      <w:tr w:rsidR="00E37D65" w:rsidTr="00372589">
        <w:tc>
          <w:tcPr>
            <w:tcW w:w="1059" w:type="pct"/>
          </w:tcPr>
          <w:p w:rsidR="00E37D65" w:rsidRPr="00B26E4C" w:rsidRDefault="00E37D65" w:rsidP="00372589">
            <w:pPr>
              <w:rPr>
                <w:b/>
                <w:color w:val="4F81BD" w:themeColor="accent1"/>
                <w:szCs w:val="22"/>
              </w:rPr>
            </w:pPr>
            <w:r>
              <w:rPr>
                <w:b/>
                <w:color w:val="4F81BD" w:themeColor="accent1"/>
                <w:szCs w:val="22"/>
              </w:rPr>
              <w:t>Nosilec</w:t>
            </w:r>
          </w:p>
        </w:tc>
        <w:tc>
          <w:tcPr>
            <w:tcW w:w="3941" w:type="pct"/>
          </w:tcPr>
          <w:p w:rsidR="00E37D65" w:rsidRDefault="005C2922" w:rsidP="005C2922">
            <w:pPr>
              <w:rPr>
                <w:b/>
                <w:szCs w:val="22"/>
              </w:rPr>
            </w:pPr>
            <w:r>
              <w:rPr>
                <w:b/>
                <w:szCs w:val="22"/>
              </w:rPr>
              <w:t>Sonja Tratnik</w:t>
            </w:r>
            <w:r w:rsidR="005B2D6F">
              <w:rPr>
                <w:b/>
                <w:szCs w:val="22"/>
              </w:rPr>
              <w:t xml:space="preserve">, </w:t>
            </w:r>
            <w:r>
              <w:rPr>
                <w:b/>
                <w:szCs w:val="22"/>
              </w:rPr>
              <w:t>vodja</w:t>
            </w:r>
            <w:r w:rsidR="005B2D6F">
              <w:rPr>
                <w:b/>
                <w:szCs w:val="22"/>
              </w:rPr>
              <w:t xml:space="preserve"> ŠPT</w:t>
            </w:r>
            <w:r>
              <w:rPr>
                <w:b/>
                <w:szCs w:val="22"/>
              </w:rPr>
              <w:t xml:space="preserve">, KTJ OUTJ 3 </w:t>
            </w: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sidRPr="00B26E4C">
        <w:rPr>
          <w:rFonts w:ascii="Arial Narrow" w:hAnsi="Arial Narrow"/>
          <w:bCs/>
          <w:i/>
          <w:color w:val="4F81BD" w:themeColor="accent1"/>
          <w:sz w:val="16"/>
          <w:szCs w:val="22"/>
        </w:rPr>
        <w:t>Navedite polno ime in naslov šole, nosilca pa</w:t>
      </w:r>
      <w:r w:rsidR="00FA746E">
        <w:rPr>
          <w:rFonts w:ascii="Arial Narrow" w:hAnsi="Arial Narrow"/>
          <w:bCs/>
          <w:i/>
          <w:color w:val="4F81BD" w:themeColor="accent1"/>
          <w:sz w:val="16"/>
          <w:szCs w:val="22"/>
        </w:rPr>
        <w:t xml:space="preserve"> z</w:t>
      </w:r>
      <w:r w:rsidRPr="00B26E4C">
        <w:rPr>
          <w:rFonts w:ascii="Arial Narrow" w:hAnsi="Arial Narrow"/>
          <w:bCs/>
          <w:i/>
          <w:color w:val="4F81BD" w:themeColor="accent1"/>
          <w:sz w:val="16"/>
          <w:szCs w:val="22"/>
        </w:rPr>
        <w:t xml:space="preserve"> imenom, priimkom</w:t>
      </w:r>
      <w:r w:rsidR="00FA746E">
        <w:rPr>
          <w:rFonts w:ascii="Arial Narrow" w:hAnsi="Arial Narrow"/>
          <w:bCs/>
          <w:i/>
          <w:color w:val="4F81BD" w:themeColor="accent1"/>
          <w:sz w:val="16"/>
          <w:szCs w:val="22"/>
        </w:rPr>
        <w:t xml:space="preserve"> in vlogo v projektu</w:t>
      </w:r>
      <w:r w:rsidRPr="00B26E4C">
        <w:rPr>
          <w:rFonts w:ascii="Arial Narrow" w:hAnsi="Arial Narrow"/>
          <w:bCs/>
          <w:i/>
          <w:color w:val="4F81BD" w:themeColor="accent1"/>
          <w:sz w:val="16"/>
          <w:szCs w:val="22"/>
        </w:rPr>
        <w:t>.</w:t>
      </w:r>
      <w:r w:rsidRPr="00B26E4C">
        <w:rPr>
          <w:rFonts w:ascii="Arial Narrow" w:hAnsi="Arial Narrow"/>
          <w:i/>
          <w:color w:val="4F81BD" w:themeColor="accent1"/>
          <w:sz w:val="16"/>
          <w:szCs w:val="22"/>
        </w:rPr>
        <w:t xml:space="preserve"> </w:t>
      </w:r>
    </w:p>
    <w:p w:rsidR="00E37D65" w:rsidRDefault="00E37D65" w:rsidP="00CF1F55"/>
    <w:p w:rsidR="00293074" w:rsidRDefault="00293074" w:rsidP="00CF1F55"/>
    <w:p w:rsidR="008E0EF1" w:rsidRPr="004D0CE5" w:rsidRDefault="008E0EF1"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t>del: Širši šolski kontekst študije primera</w:t>
      </w:r>
      <w:r w:rsidR="00293074">
        <w:rPr>
          <w:rFonts w:ascii="Tahoma" w:hAnsi="Tahoma" w:cs="Tahoma"/>
          <w:b/>
          <w:color w:val="4F81BD" w:themeColor="accent1"/>
          <w:sz w:val="24"/>
        </w:rPr>
        <w:t xml:space="preserve"> </w:t>
      </w:r>
    </w:p>
    <w:p w:rsidR="008E0EF1" w:rsidRDefault="008E0EF1" w:rsidP="008E0EF1">
      <w:pPr>
        <w:pStyle w:val="Odstavekseznama"/>
        <w:ind w:left="360"/>
        <w:rPr>
          <w:rFonts w:ascii="Tahoma" w:hAnsi="Tahoma" w:cs="Tahoma"/>
          <w:b/>
          <w:color w:val="4F81BD" w:themeColor="accent1"/>
        </w:rPr>
      </w:pPr>
    </w:p>
    <w:p w:rsidR="00293074" w:rsidRPr="00B26E4C" w:rsidRDefault="00293074" w:rsidP="00293074">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Odgovarjajte na kratko, z bistvenimi informacijami in trditvami</w:t>
      </w:r>
      <w:r w:rsidRPr="00B26E4C">
        <w:rPr>
          <w:rFonts w:ascii="Arial Narrow" w:hAnsi="Arial Narrow"/>
          <w:bCs/>
          <w:i/>
          <w:color w:val="4F81BD" w:themeColor="accent1"/>
          <w:sz w:val="16"/>
          <w:szCs w:val="22"/>
        </w:rPr>
        <w:t>.</w:t>
      </w:r>
      <w:r>
        <w:rPr>
          <w:rFonts w:ascii="Arial Narrow" w:hAnsi="Arial Narrow"/>
          <w:bCs/>
          <w:i/>
          <w:color w:val="4F81BD" w:themeColor="accent1"/>
          <w:sz w:val="16"/>
          <w:szCs w:val="22"/>
        </w:rPr>
        <w:t xml:space="preserve"> Obseg odgovorov na</w:t>
      </w:r>
      <w:r w:rsidRPr="00B26E4C">
        <w:rPr>
          <w:rFonts w:ascii="Arial Narrow" w:hAnsi="Arial Narrow"/>
          <w:i/>
          <w:color w:val="4F81BD" w:themeColor="accent1"/>
          <w:sz w:val="16"/>
          <w:szCs w:val="22"/>
        </w:rPr>
        <w:t xml:space="preserve"> </w:t>
      </w:r>
      <w:r>
        <w:rPr>
          <w:rFonts w:ascii="Arial Narrow" w:hAnsi="Arial Narrow"/>
          <w:i/>
          <w:color w:val="4F81BD" w:themeColor="accent1"/>
          <w:sz w:val="16"/>
          <w:szCs w:val="22"/>
        </w:rPr>
        <w:t>vsa vprašanja 1. dela naj ne preseže 1500 besed (približno 3 strani).</w:t>
      </w:r>
    </w:p>
    <w:p w:rsidR="00293074" w:rsidRDefault="00293074" w:rsidP="008E0EF1">
      <w:pPr>
        <w:pStyle w:val="Odstavekseznama"/>
        <w:ind w:left="360"/>
        <w:rPr>
          <w:rFonts w:ascii="Tahoma" w:hAnsi="Tahoma" w:cs="Tahoma"/>
          <w:b/>
          <w:color w:val="4F81BD" w:themeColor="accent1"/>
        </w:rPr>
      </w:pPr>
    </w:p>
    <w:p w:rsidR="00FA746E" w:rsidRDefault="00FA746E" w:rsidP="00846E1C">
      <w:pPr>
        <w:pStyle w:val="Odstavekseznama"/>
        <w:numPr>
          <w:ilvl w:val="0"/>
          <w:numId w:val="2"/>
        </w:numPr>
        <w:contextualSpacing w:val="0"/>
        <w:rPr>
          <w:b/>
          <w:bCs/>
        </w:rPr>
      </w:pPr>
      <w:r>
        <w:rPr>
          <w:b/>
          <w:bCs/>
        </w:rPr>
        <w:t>Katere cilje projekta uspešneje dosegate od drugih? Zakaj?</w:t>
      </w:r>
    </w:p>
    <w:p w:rsidR="00FA746E" w:rsidRDefault="00FA746E" w:rsidP="00FA746E">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FA746E" w:rsidTr="000407C9">
        <w:tc>
          <w:tcPr>
            <w:tcW w:w="5000" w:type="pct"/>
          </w:tcPr>
          <w:p w:rsidR="00FA746E" w:rsidRDefault="00911C53" w:rsidP="00911C53">
            <w:pPr>
              <w:pStyle w:val="Odstavekseznama"/>
              <w:numPr>
                <w:ilvl w:val="0"/>
                <w:numId w:val="7"/>
              </w:numPr>
              <w:contextualSpacing w:val="0"/>
              <w:rPr>
                <w:b/>
                <w:bCs/>
              </w:rPr>
            </w:pPr>
            <w:r>
              <w:rPr>
                <w:b/>
                <w:bCs/>
              </w:rPr>
              <w:t>Na šoli je TU prisoten že vsaj 8 let, tako da je narava dela zahtevala spremembe načrtovanja in izvajanja</w:t>
            </w:r>
            <w:r w:rsidR="00B83CB0">
              <w:rPr>
                <w:b/>
                <w:bCs/>
              </w:rPr>
              <w:t xml:space="preserve"> pouka tujega jezika od začetka, zadnji dve leti 2014/15</w:t>
            </w:r>
            <w:r w:rsidR="00195F93">
              <w:rPr>
                <w:b/>
                <w:bCs/>
              </w:rPr>
              <w:t xml:space="preserve"> pa sta nadgradnja</w:t>
            </w:r>
            <w:r>
              <w:rPr>
                <w:b/>
                <w:bCs/>
              </w:rPr>
              <w:t xml:space="preserve"> </w:t>
            </w:r>
            <w:r w:rsidR="00195F93">
              <w:rPr>
                <w:b/>
                <w:bCs/>
              </w:rPr>
              <w:t xml:space="preserve">in </w:t>
            </w:r>
            <w:proofErr w:type="spellStart"/>
            <w:r w:rsidR="00195F93">
              <w:rPr>
                <w:b/>
                <w:bCs/>
              </w:rPr>
              <w:t>realiziranje</w:t>
            </w:r>
            <w:proofErr w:type="spellEnd"/>
            <w:r w:rsidR="00195F93">
              <w:rPr>
                <w:b/>
                <w:bCs/>
              </w:rPr>
              <w:t xml:space="preserve"> vseh osebnih in strokovnih izkušenj članov tima.</w:t>
            </w:r>
          </w:p>
          <w:p w:rsidR="00911C53" w:rsidRDefault="00911C53" w:rsidP="00911C53">
            <w:pPr>
              <w:pStyle w:val="Odstavekseznama"/>
              <w:numPr>
                <w:ilvl w:val="0"/>
                <w:numId w:val="7"/>
              </w:numPr>
              <w:contextualSpacing w:val="0"/>
              <w:rPr>
                <w:b/>
                <w:bCs/>
              </w:rPr>
            </w:pPr>
            <w:r>
              <w:rPr>
                <w:b/>
                <w:bCs/>
              </w:rPr>
              <w:t>Timsko izvajanje pouka je bila prva težja prelomnica, ki smo jo učitelji tujih jezikov in nekateri učitelji nejezikovnih predmetov spoznali na strokovnih izobraževanjih v okviru projekta in n</w:t>
            </w:r>
            <w:r w:rsidR="00B83CB0">
              <w:rPr>
                <w:b/>
                <w:bCs/>
              </w:rPr>
              <w:t xml:space="preserve">a individualnih konzultacijah z vodjo projekta. </w:t>
            </w:r>
          </w:p>
          <w:p w:rsidR="00B83CB0" w:rsidRDefault="00B83CB0" w:rsidP="00911C53">
            <w:pPr>
              <w:pStyle w:val="Odstavekseznama"/>
              <w:numPr>
                <w:ilvl w:val="0"/>
                <w:numId w:val="7"/>
              </w:numPr>
              <w:contextualSpacing w:val="0"/>
              <w:rPr>
                <w:b/>
                <w:bCs/>
              </w:rPr>
            </w:pPr>
            <w:r>
              <w:rPr>
                <w:b/>
                <w:bCs/>
              </w:rPr>
              <w:t xml:space="preserve">Največ prakse smo dobili z delom v razredu, z analizami dela; to pomeni, da smo se strokovno srečevali res vsaj enkrat do dvakrat tedensko, kjer smo </w:t>
            </w:r>
            <w:proofErr w:type="spellStart"/>
            <w:r>
              <w:rPr>
                <w:b/>
                <w:bCs/>
              </w:rPr>
              <w:t>evalvirali</w:t>
            </w:r>
            <w:proofErr w:type="spellEnd"/>
            <w:r>
              <w:rPr>
                <w:b/>
                <w:bCs/>
              </w:rPr>
              <w:t xml:space="preserve"> ure in se z izmenjavo mnenj in izkušenj strokovno plemenitili.</w:t>
            </w:r>
          </w:p>
          <w:p w:rsidR="00B83CB0" w:rsidRDefault="00B83CB0" w:rsidP="00911C53">
            <w:pPr>
              <w:pStyle w:val="Odstavekseznama"/>
              <w:numPr>
                <w:ilvl w:val="0"/>
                <w:numId w:val="7"/>
              </w:numPr>
              <w:contextualSpacing w:val="0"/>
              <w:rPr>
                <w:b/>
                <w:bCs/>
              </w:rPr>
            </w:pPr>
            <w:r>
              <w:rPr>
                <w:b/>
                <w:bCs/>
              </w:rPr>
              <w:t>Izboljšava načrtovanja: določeni so bili termini srečevanj učiteljev enkrat tedensko, dvakrat tedensko imamo sestanek širšega ŠPT z ga. ravnateljico, kjer smo dobili še več različnih idej za izvedbo in izpeljavo sprotnega dela.</w:t>
            </w:r>
          </w:p>
          <w:p w:rsidR="00B83CB0" w:rsidRDefault="00B83CB0" w:rsidP="00911C53">
            <w:pPr>
              <w:pStyle w:val="Odstavekseznama"/>
              <w:numPr>
                <w:ilvl w:val="0"/>
                <w:numId w:val="7"/>
              </w:numPr>
              <w:contextualSpacing w:val="0"/>
              <w:rPr>
                <w:b/>
                <w:bCs/>
              </w:rPr>
            </w:pPr>
            <w:r>
              <w:rPr>
                <w:b/>
                <w:bCs/>
              </w:rPr>
              <w:t>Tujejezični pouk je postal pestrejši, vnašali smo še več avtentičnega gradiva in situacij, prav tako smo si razdelili načrtovanje sprotnih priprav in tako dvignili raven pouka.</w:t>
            </w:r>
          </w:p>
          <w:p w:rsidR="00B83CB0" w:rsidRDefault="00B83CB0" w:rsidP="00911C53">
            <w:pPr>
              <w:pStyle w:val="Odstavekseznama"/>
              <w:numPr>
                <w:ilvl w:val="0"/>
                <w:numId w:val="7"/>
              </w:numPr>
              <w:contextualSpacing w:val="0"/>
              <w:rPr>
                <w:b/>
                <w:bCs/>
              </w:rPr>
            </w:pPr>
            <w:r>
              <w:rPr>
                <w:b/>
                <w:bCs/>
              </w:rPr>
              <w:t xml:space="preserve">Odlično smo izbrali sodelovanje z </w:t>
            </w:r>
            <w:proofErr w:type="spellStart"/>
            <w:r>
              <w:rPr>
                <w:b/>
                <w:bCs/>
              </w:rPr>
              <w:t>nejezičnim</w:t>
            </w:r>
            <w:proofErr w:type="spellEnd"/>
            <w:r>
              <w:rPr>
                <w:b/>
                <w:bCs/>
              </w:rPr>
              <w:t xml:space="preserve"> predmetom DKE, kar je evidentirano v prilogah.</w:t>
            </w:r>
          </w:p>
          <w:p w:rsidR="00B83CB0" w:rsidRDefault="00B83CB0" w:rsidP="00911C53">
            <w:pPr>
              <w:pStyle w:val="Odstavekseznama"/>
              <w:numPr>
                <w:ilvl w:val="0"/>
                <w:numId w:val="7"/>
              </w:numPr>
              <w:contextualSpacing w:val="0"/>
              <w:rPr>
                <w:b/>
                <w:bCs/>
              </w:rPr>
            </w:pPr>
            <w:r>
              <w:rPr>
                <w:b/>
                <w:bCs/>
              </w:rPr>
              <w:t xml:space="preserve">Najpomembnejši je element medkulturne sporazumevalne zmožnosti učencev, kar smo pokazali tudi z </w:t>
            </w:r>
            <w:proofErr w:type="spellStart"/>
            <w:r>
              <w:rPr>
                <w:b/>
                <w:bCs/>
              </w:rPr>
              <w:t>dvemi</w:t>
            </w:r>
            <w:proofErr w:type="spellEnd"/>
            <w:r>
              <w:rPr>
                <w:b/>
                <w:bCs/>
              </w:rPr>
              <w:t xml:space="preserve"> Modeliranji 2014, 2015 (glej prilogo).</w:t>
            </w:r>
          </w:p>
          <w:p w:rsidR="00AC74A7" w:rsidRDefault="00195F93" w:rsidP="00911C53">
            <w:pPr>
              <w:pStyle w:val="Odstavekseznama"/>
              <w:numPr>
                <w:ilvl w:val="0"/>
                <w:numId w:val="7"/>
              </w:numPr>
              <w:contextualSpacing w:val="0"/>
              <w:rPr>
                <w:b/>
                <w:bCs/>
              </w:rPr>
            </w:pPr>
            <w:r>
              <w:rPr>
                <w:b/>
                <w:bCs/>
              </w:rPr>
              <w:t xml:space="preserve">Tuji učitelj je popolnoma enakopraven član učiteljskega zbora naše šole, je aktiven član in s projektom vključen v </w:t>
            </w:r>
            <w:proofErr w:type="spellStart"/>
            <w:r>
              <w:rPr>
                <w:b/>
                <w:bCs/>
              </w:rPr>
              <w:t>kroskurikularne</w:t>
            </w:r>
            <w:proofErr w:type="spellEnd"/>
            <w:r>
              <w:rPr>
                <w:b/>
                <w:bCs/>
              </w:rPr>
              <w:t xml:space="preserve"> cilje naše šole. Poleg dela v projektu, izvaja tudi samostojen pouk, se udeležuje vseh </w:t>
            </w:r>
            <w:proofErr w:type="spellStart"/>
            <w:r>
              <w:rPr>
                <w:b/>
                <w:bCs/>
              </w:rPr>
              <w:t>dnevov</w:t>
            </w:r>
            <w:proofErr w:type="spellEnd"/>
            <w:r>
              <w:rPr>
                <w:b/>
                <w:bCs/>
              </w:rPr>
              <w:t xml:space="preserve"> dejavnosti, </w:t>
            </w:r>
            <w:r w:rsidR="00AC74A7">
              <w:rPr>
                <w:b/>
                <w:bCs/>
              </w:rPr>
              <w:t xml:space="preserve">sodeluje v vseh šolskih projektih in je deležen tudi vseh </w:t>
            </w:r>
            <w:r>
              <w:rPr>
                <w:b/>
                <w:bCs/>
              </w:rPr>
              <w:t xml:space="preserve">strokovnih </w:t>
            </w:r>
            <w:proofErr w:type="spellStart"/>
            <w:r>
              <w:rPr>
                <w:b/>
                <w:bCs/>
              </w:rPr>
              <w:t>spopolnjevanj</w:t>
            </w:r>
            <w:proofErr w:type="spellEnd"/>
            <w:r>
              <w:rPr>
                <w:b/>
                <w:bCs/>
              </w:rPr>
              <w:t xml:space="preserve">, </w:t>
            </w:r>
            <w:r w:rsidR="00AC74A7">
              <w:rPr>
                <w:b/>
                <w:bCs/>
              </w:rPr>
              <w:t xml:space="preserve">ki jih organiziramo na šoli. Je tudi aktiven član v </w:t>
            </w:r>
            <w:r>
              <w:rPr>
                <w:b/>
                <w:bCs/>
              </w:rPr>
              <w:t xml:space="preserve">mednarodnih projektih, </w:t>
            </w:r>
            <w:r w:rsidR="00AC74A7">
              <w:rPr>
                <w:b/>
                <w:bCs/>
              </w:rPr>
              <w:t xml:space="preserve">v katerih šola sodeluje. </w:t>
            </w:r>
          </w:p>
          <w:p w:rsidR="00B83CB0" w:rsidRDefault="00AC74A7" w:rsidP="00911C53">
            <w:pPr>
              <w:pStyle w:val="Odstavekseznama"/>
              <w:numPr>
                <w:ilvl w:val="0"/>
                <w:numId w:val="7"/>
              </w:numPr>
              <w:contextualSpacing w:val="0"/>
              <w:rPr>
                <w:b/>
                <w:bCs/>
              </w:rPr>
            </w:pPr>
            <w:r>
              <w:rPr>
                <w:b/>
                <w:bCs/>
              </w:rPr>
              <w:t xml:space="preserve">V šolskem letu 2013/14 smo začeli sistematično izvajati program profesionalnega razvoja vseh učiteljev šole. Katja Pavlič Škerjanc je izvedla dve strokovni predavanji in tako podkrepljeni smo začeli izvajati </w:t>
            </w:r>
            <w:proofErr w:type="spellStart"/>
            <w:r>
              <w:rPr>
                <w:b/>
                <w:bCs/>
              </w:rPr>
              <w:t>kolegialno</w:t>
            </w:r>
            <w:proofErr w:type="spellEnd"/>
            <w:r>
              <w:rPr>
                <w:b/>
                <w:bCs/>
              </w:rPr>
              <w:t xml:space="preserve"> učenje; medsebojno </w:t>
            </w:r>
            <w:proofErr w:type="spellStart"/>
            <w:r>
              <w:rPr>
                <w:b/>
                <w:bCs/>
              </w:rPr>
              <w:t>kolegialno</w:t>
            </w:r>
            <w:proofErr w:type="spellEnd"/>
            <w:r>
              <w:rPr>
                <w:b/>
                <w:bCs/>
              </w:rPr>
              <w:t xml:space="preserve"> opazovanje in seveda že omenjeno modeliranje timskega pouka. </w:t>
            </w:r>
          </w:p>
          <w:p w:rsidR="00FA746E" w:rsidRPr="00E5348A" w:rsidRDefault="00FA746E" w:rsidP="000407C9"/>
        </w:tc>
      </w:tr>
    </w:tbl>
    <w:p w:rsidR="00FA746E" w:rsidRDefault="00FA746E" w:rsidP="00FA746E">
      <w:pPr>
        <w:tabs>
          <w:tab w:val="num" w:pos="1440"/>
        </w:tabs>
        <w:jc w:val="both"/>
        <w:rPr>
          <w:rFonts w:ascii="Arial Narrow" w:hAnsi="Arial Narrow"/>
          <w:bCs/>
          <w:i/>
          <w:color w:val="4F81BD" w:themeColor="accent1"/>
          <w:sz w:val="16"/>
          <w:szCs w:val="22"/>
        </w:rPr>
      </w:pPr>
    </w:p>
    <w:p w:rsidR="00293074" w:rsidRDefault="00FA746E" w:rsidP="00FA746E">
      <w:pPr>
        <w:tabs>
          <w:tab w:val="num" w:pos="1440"/>
        </w:tabs>
        <w:jc w:val="both"/>
        <w:rPr>
          <w:rFonts w:ascii="Arial Narrow" w:hAnsi="Arial Narrow"/>
          <w:bCs/>
          <w:i/>
          <w:color w:val="4F81BD" w:themeColor="accent1"/>
          <w:sz w:val="16"/>
          <w:szCs w:val="22"/>
        </w:rPr>
      </w:pPr>
      <w:r w:rsidRPr="00FA746E">
        <w:rPr>
          <w:rFonts w:ascii="Arial Narrow" w:hAnsi="Arial Narrow"/>
          <w:b/>
          <w:bCs/>
          <w:i/>
          <w:color w:val="4F81BD" w:themeColor="accent1"/>
          <w:sz w:val="16"/>
          <w:szCs w:val="22"/>
        </w:rPr>
        <w:t>Cilji projekta:</w:t>
      </w:r>
      <w:r>
        <w:rPr>
          <w:rFonts w:ascii="Arial Narrow" w:hAnsi="Arial Narrow"/>
          <w:bCs/>
          <w:i/>
          <w:color w:val="4F81BD" w:themeColor="accent1"/>
          <w:sz w:val="16"/>
          <w:szCs w:val="22"/>
        </w:rPr>
        <w:t xml:space="preserve"> </w:t>
      </w:r>
    </w:p>
    <w:p w:rsidR="00293074" w:rsidRPr="00293074" w:rsidRDefault="00FA746E" w:rsidP="00846E1C">
      <w:pPr>
        <w:pStyle w:val="Odstavekseznama"/>
        <w:numPr>
          <w:ilvl w:val="0"/>
          <w:numId w:val="4"/>
        </w:numPr>
        <w:tabs>
          <w:tab w:val="num" w:pos="1440"/>
        </w:tabs>
        <w:jc w:val="both"/>
        <w:rPr>
          <w:rFonts w:ascii="Arial Narrow" w:hAnsi="Arial Narrow"/>
          <w:bCs/>
          <w:i/>
          <w:color w:val="4F81BD" w:themeColor="accent1"/>
          <w:sz w:val="16"/>
          <w:szCs w:val="22"/>
        </w:rPr>
      </w:pPr>
      <w:r w:rsidRPr="00293074">
        <w:rPr>
          <w:rFonts w:ascii="Arial Narrow" w:hAnsi="Arial Narrow"/>
          <w:b/>
          <w:bCs/>
          <w:i/>
          <w:color w:val="4F81BD" w:themeColor="accent1"/>
          <w:sz w:val="16"/>
          <w:szCs w:val="22"/>
        </w:rPr>
        <w:t>Izboljšanje načrtovanja in izvajanja tujejezičnega pouka</w:t>
      </w:r>
      <w:r w:rsidRPr="00293074">
        <w:rPr>
          <w:rFonts w:ascii="Arial Narrow" w:hAnsi="Arial Narrow"/>
          <w:bCs/>
          <w:i/>
          <w:color w:val="4F81BD" w:themeColor="accent1"/>
          <w:sz w:val="16"/>
          <w:szCs w:val="22"/>
        </w:rPr>
        <w:t xml:space="preserve"> (vpeljevanje novosti in sprememb, kot so: razvijanje strokovne pismenosti v TJ; </w:t>
      </w:r>
      <w:proofErr w:type="spellStart"/>
      <w:r w:rsidRPr="00293074">
        <w:rPr>
          <w:rFonts w:ascii="Arial Narrow" w:hAnsi="Arial Narrow"/>
          <w:bCs/>
          <w:i/>
          <w:color w:val="4F81BD" w:themeColor="accent1"/>
          <w:sz w:val="16"/>
          <w:szCs w:val="22"/>
        </w:rPr>
        <w:t>medjezikovne</w:t>
      </w:r>
      <w:proofErr w:type="spellEnd"/>
      <w:r w:rsidRPr="00293074">
        <w:rPr>
          <w:rFonts w:ascii="Arial Narrow" w:hAnsi="Arial Narrow"/>
          <w:bCs/>
          <w:i/>
          <w:color w:val="4F81BD" w:themeColor="accent1"/>
          <w:sz w:val="16"/>
          <w:szCs w:val="22"/>
        </w:rPr>
        <w:t xml:space="preserve"> povezave; nova vloga materinščine pri pouku TJ; medkulturno ozaveščanje, razvijanje medkulturne občutljivosti in medkulturne sporazumevalne zmožnost idr.); </w:t>
      </w:r>
    </w:p>
    <w:p w:rsidR="007C4517" w:rsidRPr="007C4517" w:rsidRDefault="00293074"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lastRenderedPageBreak/>
        <w:t xml:space="preserve">Načrtovanje in izvajanje razvijanja sporazumevalne zmožnosti učencev/dijakov v TJ kot transverzalne kompetence in </w:t>
      </w:r>
      <w:proofErr w:type="spellStart"/>
      <w:r w:rsidRPr="007C4517">
        <w:rPr>
          <w:rFonts w:ascii="Arial Narrow" w:hAnsi="Arial Narrow"/>
          <w:b/>
          <w:bCs/>
          <w:i/>
          <w:color w:val="4F81BD" w:themeColor="accent1"/>
          <w:sz w:val="16"/>
          <w:szCs w:val="22"/>
        </w:rPr>
        <w:t>kroskurikularnega</w:t>
      </w:r>
      <w:proofErr w:type="spellEnd"/>
      <w:r w:rsidRPr="007C4517">
        <w:rPr>
          <w:rFonts w:ascii="Arial Narrow" w:hAnsi="Arial Narrow"/>
          <w:b/>
          <w:bCs/>
          <w:i/>
          <w:color w:val="4F81BD" w:themeColor="accent1"/>
          <w:sz w:val="16"/>
          <w:szCs w:val="22"/>
        </w:rPr>
        <w:t xml:space="preserve"> cilja</w:t>
      </w:r>
      <w:r w:rsidRPr="007C4517">
        <w:rPr>
          <w:rFonts w:ascii="Arial Narrow" w:hAnsi="Arial Narrow"/>
          <w:bCs/>
          <w:i/>
          <w:color w:val="4F81BD" w:themeColor="accent1"/>
          <w:sz w:val="16"/>
          <w:szCs w:val="22"/>
        </w:rPr>
        <w:t xml:space="preserve"> (z </w:t>
      </w:r>
      <w:proofErr w:type="spellStart"/>
      <w:r w:rsidRPr="007C4517">
        <w:rPr>
          <w:rFonts w:ascii="Arial Narrow" w:hAnsi="Arial Narrow"/>
          <w:bCs/>
          <w:i/>
          <w:color w:val="4F81BD" w:themeColor="accent1"/>
          <w:sz w:val="16"/>
          <w:szCs w:val="22"/>
        </w:rPr>
        <w:t>medpredmetnim</w:t>
      </w:r>
      <w:proofErr w:type="spellEnd"/>
      <w:r w:rsidR="00FA746E" w:rsidRPr="007C4517">
        <w:rPr>
          <w:rFonts w:ascii="Arial Narrow" w:hAnsi="Arial Narrow"/>
          <w:bCs/>
          <w:i/>
          <w:color w:val="4F81BD" w:themeColor="accent1"/>
          <w:sz w:val="16"/>
          <w:szCs w:val="22"/>
        </w:rPr>
        <w:t xml:space="preserve"> in </w:t>
      </w:r>
      <w:proofErr w:type="spellStart"/>
      <w:r w:rsidR="00FA746E" w:rsidRPr="007C4517">
        <w:rPr>
          <w:rFonts w:ascii="Arial Narrow" w:hAnsi="Arial Narrow"/>
          <w:bCs/>
          <w:i/>
          <w:color w:val="4F81BD" w:themeColor="accent1"/>
          <w:sz w:val="16"/>
          <w:szCs w:val="22"/>
        </w:rPr>
        <w:t>kurikularn</w:t>
      </w:r>
      <w:r w:rsidRPr="007C4517">
        <w:rPr>
          <w:rFonts w:ascii="Arial Narrow" w:hAnsi="Arial Narrow"/>
          <w:bCs/>
          <w:i/>
          <w:color w:val="4F81BD" w:themeColor="accent1"/>
          <w:sz w:val="16"/>
          <w:szCs w:val="22"/>
        </w:rPr>
        <w:t>imi</w:t>
      </w:r>
      <w:proofErr w:type="spellEnd"/>
      <w:r w:rsidR="00FA746E" w:rsidRPr="007C4517">
        <w:rPr>
          <w:rFonts w:ascii="Arial Narrow" w:hAnsi="Arial Narrow"/>
          <w:bCs/>
          <w:i/>
          <w:color w:val="4F81BD" w:themeColor="accent1"/>
          <w:sz w:val="16"/>
          <w:szCs w:val="22"/>
        </w:rPr>
        <w:t xml:space="preserve"> povezav</w:t>
      </w:r>
      <w:r w:rsidRPr="007C4517">
        <w:rPr>
          <w:rFonts w:ascii="Arial Narrow" w:hAnsi="Arial Narrow"/>
          <w:bCs/>
          <w:i/>
          <w:color w:val="4F81BD" w:themeColor="accent1"/>
          <w:sz w:val="16"/>
          <w:szCs w:val="22"/>
        </w:rPr>
        <w:t>ami</w:t>
      </w:r>
      <w:r w:rsidR="00FA746E" w:rsidRPr="007C4517">
        <w:rPr>
          <w:rFonts w:ascii="Arial Narrow" w:hAnsi="Arial Narrow"/>
          <w:bCs/>
          <w:i/>
          <w:color w:val="4F81BD" w:themeColor="accent1"/>
          <w:sz w:val="16"/>
          <w:szCs w:val="22"/>
        </w:rPr>
        <w:t xml:space="preserve"> ter sodelovaln</w:t>
      </w:r>
      <w:r w:rsidRPr="007C4517">
        <w:rPr>
          <w:rFonts w:ascii="Arial Narrow" w:hAnsi="Arial Narrow"/>
          <w:bCs/>
          <w:i/>
          <w:color w:val="4F81BD" w:themeColor="accent1"/>
          <w:sz w:val="16"/>
          <w:szCs w:val="22"/>
        </w:rPr>
        <w:t>im</w:t>
      </w:r>
      <w:r w:rsidR="00FA746E" w:rsidRPr="007C4517">
        <w:rPr>
          <w:rFonts w:ascii="Arial Narrow" w:hAnsi="Arial Narrow"/>
          <w:bCs/>
          <w:i/>
          <w:color w:val="4F81BD" w:themeColor="accent1"/>
          <w:sz w:val="16"/>
          <w:szCs w:val="22"/>
        </w:rPr>
        <w:t xml:space="preserve"> in timsk</w:t>
      </w:r>
      <w:r w:rsidRPr="007C4517">
        <w:rPr>
          <w:rFonts w:ascii="Arial Narrow" w:hAnsi="Arial Narrow"/>
          <w:bCs/>
          <w:i/>
          <w:color w:val="4F81BD" w:themeColor="accent1"/>
          <w:sz w:val="16"/>
          <w:szCs w:val="22"/>
        </w:rPr>
        <w:t>im poučevanjem</w:t>
      </w:r>
      <w:r w:rsidR="007C4517">
        <w:rPr>
          <w:rFonts w:ascii="Arial Narrow" w:hAnsi="Arial Narrow"/>
          <w:bCs/>
          <w:i/>
          <w:color w:val="4F81BD" w:themeColor="accent1"/>
          <w:sz w:val="16"/>
          <w:szCs w:val="22"/>
        </w:rPr>
        <w:t>);</w:t>
      </w:r>
    </w:p>
    <w:p w:rsidR="007C4517" w:rsidRPr="00293074" w:rsidRDefault="007C4517"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Ume</w:t>
      </w:r>
      <w:r>
        <w:rPr>
          <w:rFonts w:ascii="Arial Narrow" w:hAnsi="Arial Narrow"/>
          <w:b/>
          <w:bCs/>
          <w:i/>
          <w:color w:val="4F81BD" w:themeColor="accent1"/>
          <w:sz w:val="16"/>
          <w:szCs w:val="22"/>
        </w:rPr>
        <w:t>stitev</w:t>
      </w:r>
      <w:r w:rsidRPr="007C4517">
        <w:rPr>
          <w:rFonts w:ascii="Arial Narrow" w:hAnsi="Arial Narrow"/>
          <w:b/>
          <w:bCs/>
          <w:i/>
          <w:color w:val="4F81BD" w:themeColor="accent1"/>
          <w:sz w:val="16"/>
          <w:szCs w:val="22"/>
        </w:rPr>
        <w:t xml:space="preserve"> tujega učitelja tujega jezika v življenje in delo šole</w:t>
      </w:r>
      <w:r>
        <w:rPr>
          <w:rFonts w:ascii="Arial Narrow" w:hAnsi="Arial Narrow"/>
          <w:b/>
          <w:bCs/>
          <w:i/>
          <w:color w:val="4F81BD" w:themeColor="accent1"/>
          <w:sz w:val="16"/>
          <w:szCs w:val="22"/>
        </w:rPr>
        <w:t xml:space="preserve"> </w:t>
      </w:r>
      <w:r w:rsidRPr="007C4517">
        <w:rPr>
          <w:rFonts w:ascii="Arial Narrow" w:hAnsi="Arial Narrow"/>
          <w:bCs/>
          <w:i/>
          <w:color w:val="4F81BD" w:themeColor="accent1"/>
          <w:sz w:val="16"/>
          <w:szCs w:val="22"/>
        </w:rPr>
        <w:t>(</w:t>
      </w:r>
      <w:r w:rsidRPr="00293074">
        <w:rPr>
          <w:rFonts w:ascii="Arial Narrow" w:hAnsi="Arial Narrow"/>
          <w:bCs/>
          <w:i/>
          <w:color w:val="4F81BD" w:themeColor="accent1"/>
          <w:sz w:val="16"/>
          <w:szCs w:val="22"/>
        </w:rPr>
        <w:t xml:space="preserve">oziroma v šolski izvedbeni </w:t>
      </w:r>
      <w:proofErr w:type="spellStart"/>
      <w:r w:rsidRPr="00293074">
        <w:rPr>
          <w:rFonts w:ascii="Arial Narrow" w:hAnsi="Arial Narrow"/>
          <w:bCs/>
          <w:i/>
          <w:color w:val="4F81BD" w:themeColor="accent1"/>
          <w:sz w:val="16"/>
          <w:szCs w:val="22"/>
        </w:rPr>
        <w:t>kurikul</w:t>
      </w:r>
      <w:proofErr w:type="spellEnd"/>
      <w:r>
        <w:rPr>
          <w:rFonts w:ascii="Arial Narrow" w:hAnsi="Arial Narrow"/>
          <w:bCs/>
          <w:i/>
          <w:color w:val="4F81BD" w:themeColor="accent1"/>
          <w:sz w:val="16"/>
          <w:szCs w:val="22"/>
        </w:rPr>
        <w:t>) kot strategija ustvarjanja dodane vrednosti in presežne kakovosti;</w:t>
      </w:r>
      <w:r w:rsidRPr="00293074">
        <w:rPr>
          <w:rFonts w:ascii="Arial Narrow" w:hAnsi="Arial Narrow"/>
          <w:bCs/>
          <w:i/>
          <w:color w:val="4F81BD" w:themeColor="accent1"/>
          <w:sz w:val="16"/>
          <w:szCs w:val="22"/>
        </w:rPr>
        <w:t xml:space="preserve"> </w:t>
      </w:r>
      <w:r w:rsidRPr="00293074">
        <w:rPr>
          <w:rFonts w:ascii="Arial Narrow" w:hAnsi="Arial Narrow"/>
          <w:i/>
          <w:color w:val="4F81BD" w:themeColor="accent1"/>
          <w:sz w:val="16"/>
          <w:szCs w:val="22"/>
        </w:rPr>
        <w:t xml:space="preserve"> </w:t>
      </w:r>
    </w:p>
    <w:p w:rsidR="00FA746E" w:rsidRPr="007C4517" w:rsidRDefault="00FA746E" w:rsidP="00846E1C">
      <w:pPr>
        <w:pStyle w:val="Odstavekseznama"/>
        <w:numPr>
          <w:ilvl w:val="0"/>
          <w:numId w:val="4"/>
        </w:numPr>
        <w:tabs>
          <w:tab w:val="num" w:pos="1440"/>
        </w:tabs>
        <w:jc w:val="both"/>
        <w:rPr>
          <w:rFonts w:ascii="Arial Narrow" w:hAnsi="Arial Narrow"/>
          <w:i/>
          <w:color w:val="4F81BD" w:themeColor="accent1"/>
          <w:sz w:val="16"/>
          <w:szCs w:val="22"/>
        </w:rPr>
      </w:pPr>
      <w:r w:rsidRPr="007C4517">
        <w:rPr>
          <w:rFonts w:ascii="Arial Narrow" w:hAnsi="Arial Narrow"/>
          <w:b/>
          <w:bCs/>
          <w:i/>
          <w:color w:val="4F81BD" w:themeColor="accent1"/>
          <w:sz w:val="16"/>
          <w:szCs w:val="22"/>
        </w:rPr>
        <w:t xml:space="preserve">Izvajanje programov profesionalnega razvoja učiteljev po načelih </w:t>
      </w:r>
      <w:proofErr w:type="spellStart"/>
      <w:r w:rsidRPr="007C4517">
        <w:rPr>
          <w:rFonts w:ascii="Arial Narrow" w:hAnsi="Arial Narrow"/>
          <w:b/>
          <w:bCs/>
          <w:i/>
          <w:color w:val="4F81BD" w:themeColor="accent1"/>
          <w:sz w:val="16"/>
          <w:szCs w:val="22"/>
        </w:rPr>
        <w:t>kolegialnega</w:t>
      </w:r>
      <w:proofErr w:type="spellEnd"/>
      <w:r w:rsidRPr="007C4517">
        <w:rPr>
          <w:rFonts w:ascii="Arial Narrow" w:hAnsi="Arial Narrow"/>
          <w:b/>
          <w:bCs/>
          <w:i/>
          <w:color w:val="4F81BD" w:themeColor="accent1"/>
          <w:sz w:val="16"/>
          <w:szCs w:val="22"/>
        </w:rPr>
        <w:t xml:space="preserve"> učenja</w:t>
      </w:r>
      <w:r w:rsidRPr="007C4517">
        <w:rPr>
          <w:rFonts w:ascii="Arial Narrow" w:hAnsi="Arial Narrow"/>
          <w:bCs/>
          <w:i/>
          <w:color w:val="4F81BD" w:themeColor="accent1"/>
          <w:sz w:val="16"/>
          <w:szCs w:val="22"/>
        </w:rPr>
        <w:t xml:space="preserve"> (modeliranje timskega pouka, medsebojna </w:t>
      </w:r>
      <w:proofErr w:type="spellStart"/>
      <w:r w:rsidRPr="007C4517">
        <w:rPr>
          <w:rFonts w:ascii="Arial Narrow" w:hAnsi="Arial Narrow"/>
          <w:bCs/>
          <w:i/>
          <w:color w:val="4F81BD" w:themeColor="accent1"/>
          <w:sz w:val="16"/>
          <w:szCs w:val="22"/>
        </w:rPr>
        <w:t>kolegialna</w:t>
      </w:r>
      <w:proofErr w:type="spellEnd"/>
      <w:r w:rsidRPr="007C4517">
        <w:rPr>
          <w:rFonts w:ascii="Arial Narrow" w:hAnsi="Arial Narrow"/>
          <w:bCs/>
          <w:i/>
          <w:color w:val="4F81BD" w:themeColor="accent1"/>
          <w:sz w:val="16"/>
          <w:szCs w:val="22"/>
        </w:rPr>
        <w:t xml:space="preserve"> opazo</w:t>
      </w:r>
      <w:r w:rsidR="00293074" w:rsidRPr="007C4517">
        <w:rPr>
          <w:rFonts w:ascii="Arial Narrow" w:hAnsi="Arial Narrow"/>
          <w:bCs/>
          <w:i/>
          <w:color w:val="4F81BD" w:themeColor="accent1"/>
          <w:sz w:val="16"/>
          <w:szCs w:val="22"/>
        </w:rPr>
        <w:t>vanja pouka).</w:t>
      </w:r>
    </w:p>
    <w:p w:rsidR="00293074" w:rsidRPr="00293074" w:rsidRDefault="00293074" w:rsidP="00293074">
      <w:pPr>
        <w:pStyle w:val="Odstavekseznama"/>
        <w:tabs>
          <w:tab w:val="num" w:pos="1440"/>
        </w:tabs>
        <w:ind w:left="360"/>
        <w:jc w:val="both"/>
        <w:rPr>
          <w:rFonts w:ascii="Arial Narrow" w:hAnsi="Arial Narrow"/>
          <w:i/>
          <w:color w:val="4F81BD" w:themeColor="accent1"/>
          <w:sz w:val="16"/>
          <w:szCs w:val="22"/>
        </w:rPr>
      </w:pPr>
    </w:p>
    <w:p w:rsidR="008E0EF1" w:rsidRPr="008E0EF1" w:rsidRDefault="008E0EF1" w:rsidP="00846E1C">
      <w:pPr>
        <w:pStyle w:val="Odstavekseznama"/>
        <w:numPr>
          <w:ilvl w:val="0"/>
          <w:numId w:val="2"/>
        </w:numPr>
        <w:rPr>
          <w:b/>
          <w:bCs/>
        </w:rPr>
      </w:pPr>
      <w:r>
        <w:rPr>
          <w:b/>
          <w:bCs/>
        </w:rPr>
        <w:t>Kaj so</w:t>
      </w:r>
      <w:r w:rsidR="004D0CE5">
        <w:rPr>
          <w:b/>
          <w:bCs/>
        </w:rPr>
        <w:t xml:space="preserve"> </w:t>
      </w:r>
      <w:r w:rsidR="00FA746E">
        <w:rPr>
          <w:b/>
          <w:bCs/>
        </w:rPr>
        <w:t xml:space="preserve">glavni </w:t>
      </w:r>
      <w:r>
        <w:rPr>
          <w:b/>
          <w:bCs/>
        </w:rPr>
        <w:t>dosežki projekta na vaši šoli</w:t>
      </w:r>
      <w:r w:rsidR="00293074">
        <w:rPr>
          <w:b/>
          <w:bCs/>
        </w:rPr>
        <w:t xml:space="preserve"> </w:t>
      </w:r>
      <w:r w:rsidR="00293074" w:rsidRPr="00293074">
        <w:rPr>
          <w:bCs/>
        </w:rPr>
        <w:t>(v tej in prejšnjih fazah)</w:t>
      </w:r>
      <w:r w:rsidRPr="00293074">
        <w:rPr>
          <w:bCs/>
        </w:rPr>
        <w:t>?</w:t>
      </w:r>
      <w:r w:rsidRPr="008E0EF1">
        <w:rPr>
          <w:b/>
          <w:bCs/>
        </w:rPr>
        <w:t xml:space="preserve"> </w:t>
      </w:r>
      <w:r>
        <w:rPr>
          <w:b/>
          <w:bCs/>
        </w:rPr>
        <w:t xml:space="preserve">Katere </w:t>
      </w:r>
      <w:r w:rsidR="009E3EC2">
        <w:rPr>
          <w:b/>
          <w:bCs/>
        </w:rPr>
        <w:t xml:space="preserve">dosežke </w:t>
      </w:r>
      <w:r>
        <w:rPr>
          <w:b/>
          <w:bCs/>
        </w:rPr>
        <w:t>prištevate med »velike uspehe«</w:t>
      </w:r>
      <w:r w:rsidR="009E3EC2">
        <w:rPr>
          <w:b/>
          <w:bCs/>
        </w:rPr>
        <w:t xml:space="preserve"> projekta</w:t>
      </w:r>
      <w:r>
        <w:rPr>
          <w:b/>
          <w:bCs/>
        </w:rPr>
        <w:t>?  Zakaj?</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AE4A98" w:rsidRDefault="00F5024E" w:rsidP="00E5348A">
            <w:pPr>
              <w:pStyle w:val="Odstavekseznama"/>
              <w:ind w:left="0"/>
              <w:contextualSpacing w:val="0"/>
              <w:rPr>
                <w:b/>
                <w:bCs/>
              </w:rPr>
            </w:pPr>
            <w:r>
              <w:rPr>
                <w:b/>
                <w:bCs/>
              </w:rPr>
              <w:t xml:space="preserve">Vse našteto je postalo del vsakdanjega </w:t>
            </w:r>
            <w:proofErr w:type="spellStart"/>
            <w:r>
              <w:rPr>
                <w:b/>
                <w:bCs/>
              </w:rPr>
              <w:t>kurikula</w:t>
            </w:r>
            <w:proofErr w:type="spellEnd"/>
            <w:r>
              <w:rPr>
                <w:b/>
                <w:bCs/>
              </w:rPr>
              <w:t xml:space="preserve"> šole; vsi učitelji in učenci, so aktiven del teh dosežkov, ki sedaj pomenijo strokovno delo OŠ Trnovo:</w:t>
            </w:r>
          </w:p>
          <w:p w:rsidR="00E5348A" w:rsidRDefault="00AE4A98" w:rsidP="00AE4A98">
            <w:pPr>
              <w:pStyle w:val="Odstavekseznama"/>
              <w:numPr>
                <w:ilvl w:val="0"/>
                <w:numId w:val="8"/>
              </w:numPr>
              <w:contextualSpacing w:val="0"/>
              <w:rPr>
                <w:b/>
                <w:bCs/>
              </w:rPr>
            </w:pPr>
            <w:r>
              <w:rPr>
                <w:b/>
                <w:bCs/>
              </w:rPr>
              <w:t>Izvajanje timskega pouka</w:t>
            </w:r>
            <w:r w:rsidR="00F5024E">
              <w:rPr>
                <w:b/>
                <w:bCs/>
              </w:rPr>
              <w:t xml:space="preserve"> pri tujejezičnih in nejezikovnih predmetih</w:t>
            </w:r>
          </w:p>
          <w:p w:rsidR="00F5024E" w:rsidRDefault="00F5024E" w:rsidP="00AE4A98">
            <w:pPr>
              <w:pStyle w:val="Odstavekseznama"/>
              <w:numPr>
                <w:ilvl w:val="0"/>
                <w:numId w:val="8"/>
              </w:numPr>
              <w:contextualSpacing w:val="0"/>
              <w:rPr>
                <w:b/>
                <w:bCs/>
              </w:rPr>
            </w:pPr>
            <w:r>
              <w:rPr>
                <w:b/>
                <w:bCs/>
              </w:rPr>
              <w:t>Dvig medkulturne zavesti in večjezičnosti pri pouku in izven pouka na šoli</w:t>
            </w:r>
          </w:p>
          <w:p w:rsidR="00F5024E" w:rsidRDefault="00F5024E" w:rsidP="00AE4A98">
            <w:pPr>
              <w:pStyle w:val="Odstavekseznama"/>
              <w:numPr>
                <w:ilvl w:val="0"/>
                <w:numId w:val="8"/>
              </w:numPr>
              <w:contextualSpacing w:val="0"/>
              <w:rPr>
                <w:b/>
                <w:bCs/>
              </w:rPr>
            </w:pPr>
            <w:r>
              <w:rPr>
                <w:b/>
                <w:bCs/>
              </w:rPr>
              <w:t>Refleksijsko in akcijsko raziskovanje lastnega poučevanja pri večini učiteljev</w:t>
            </w:r>
          </w:p>
          <w:p w:rsidR="00F5024E" w:rsidRDefault="00F5024E" w:rsidP="00AE4A98">
            <w:pPr>
              <w:pStyle w:val="Odstavekseznama"/>
              <w:numPr>
                <w:ilvl w:val="0"/>
                <w:numId w:val="8"/>
              </w:numPr>
              <w:contextualSpacing w:val="0"/>
              <w:rPr>
                <w:b/>
                <w:bCs/>
              </w:rPr>
            </w:pPr>
            <w:r>
              <w:rPr>
                <w:b/>
                <w:bCs/>
              </w:rPr>
              <w:t xml:space="preserve">Bolj sproščena in višja zavest </w:t>
            </w:r>
            <w:proofErr w:type="spellStart"/>
            <w:r>
              <w:rPr>
                <w:b/>
                <w:bCs/>
              </w:rPr>
              <w:t>kolegialnega</w:t>
            </w:r>
            <w:proofErr w:type="spellEnd"/>
            <w:r>
              <w:rPr>
                <w:b/>
                <w:bCs/>
              </w:rPr>
              <w:t xml:space="preserve"> opazovanja</w:t>
            </w:r>
          </w:p>
          <w:p w:rsidR="00F5024E" w:rsidRDefault="002169AE" w:rsidP="00AE4A98">
            <w:pPr>
              <w:pStyle w:val="Odstavekseznama"/>
              <w:numPr>
                <w:ilvl w:val="0"/>
                <w:numId w:val="8"/>
              </w:numPr>
              <w:contextualSpacing w:val="0"/>
              <w:rPr>
                <w:b/>
                <w:bCs/>
              </w:rPr>
            </w:pPr>
            <w:r>
              <w:rPr>
                <w:b/>
                <w:bCs/>
              </w:rPr>
              <w:t xml:space="preserve">Obogatitev šolskega </w:t>
            </w:r>
            <w:proofErr w:type="spellStart"/>
            <w:r>
              <w:rPr>
                <w:b/>
                <w:bCs/>
              </w:rPr>
              <w:t>kurikula</w:t>
            </w:r>
            <w:proofErr w:type="spellEnd"/>
          </w:p>
          <w:p w:rsidR="00E5348A" w:rsidRPr="00E5348A" w:rsidRDefault="00E5348A" w:rsidP="00F5024E">
            <w:pPr>
              <w:pStyle w:val="Odstavekseznama"/>
              <w:contextualSpacing w:val="0"/>
            </w:pPr>
          </w:p>
        </w:tc>
      </w:tr>
    </w:tbl>
    <w:p w:rsidR="00293074" w:rsidRDefault="00293074" w:rsidP="00293074">
      <w:pPr>
        <w:pStyle w:val="Odstavekseznama"/>
        <w:ind w:left="360"/>
        <w:contextualSpacing w:val="0"/>
        <w:rPr>
          <w:b/>
          <w:bCs/>
        </w:rPr>
      </w:pPr>
    </w:p>
    <w:p w:rsidR="00293074" w:rsidRDefault="00293074" w:rsidP="00846E1C">
      <w:pPr>
        <w:pStyle w:val="Odstavekseznama"/>
        <w:numPr>
          <w:ilvl w:val="0"/>
          <w:numId w:val="2"/>
        </w:numPr>
        <w:rPr>
          <w:b/>
          <w:bCs/>
        </w:rPr>
      </w:pPr>
      <w:r w:rsidRPr="0055341E">
        <w:rPr>
          <w:b/>
          <w:bCs/>
        </w:rPr>
        <w:t>Kakšn</w:t>
      </w:r>
      <w:r w:rsidR="00886AFF">
        <w:rPr>
          <w:b/>
          <w:bCs/>
        </w:rPr>
        <w:t>a</w:t>
      </w:r>
      <w:r w:rsidRPr="0055341E">
        <w:rPr>
          <w:b/>
          <w:bCs/>
        </w:rPr>
        <w:t xml:space="preserve"> sta obseg in domet projekta na šoli</w:t>
      </w:r>
      <w:r w:rsidR="0055341E" w:rsidRPr="0055341E">
        <w:rPr>
          <w:bCs/>
        </w:rPr>
        <w:t xml:space="preserve"> (tj.</w:t>
      </w:r>
      <w:r w:rsidRPr="0055341E">
        <w:rPr>
          <w:bCs/>
        </w:rPr>
        <w:t xml:space="preserve"> </w:t>
      </w:r>
      <w:r w:rsidR="0055341E" w:rsidRPr="0055341E">
        <w:rPr>
          <w:bCs/>
        </w:rPr>
        <w:t>k</w:t>
      </w:r>
      <w:r w:rsidRPr="0055341E">
        <w:rPr>
          <w:bCs/>
        </w:rPr>
        <w:t>ako razširjene so aktivnosti projekta</w:t>
      </w:r>
      <w:r w:rsidR="0055341E" w:rsidRPr="0055341E">
        <w:rPr>
          <w:bCs/>
        </w:rPr>
        <w:t>, kdo so šolski izvajalci projekta, kdo so šolske ciljne skupine projekta)</w:t>
      </w:r>
      <w:r w:rsidRPr="0055341E">
        <w:rPr>
          <w:b/>
          <w:bCs/>
        </w:rPr>
        <w:t xml:space="preserve">? </w:t>
      </w:r>
    </w:p>
    <w:p w:rsidR="0055341E" w:rsidRPr="0055341E" w:rsidRDefault="0055341E" w:rsidP="0055341E">
      <w:pPr>
        <w:pStyle w:val="Odstavekseznama"/>
        <w:ind w:left="36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285"/>
      </w:tblGrid>
      <w:tr w:rsidR="00293074" w:rsidTr="00C6463B">
        <w:tc>
          <w:tcPr>
            <w:tcW w:w="5000" w:type="pct"/>
          </w:tcPr>
          <w:p w:rsidR="00293074" w:rsidRDefault="00883301" w:rsidP="00883301">
            <w:pPr>
              <w:pStyle w:val="Odstavekseznama"/>
              <w:numPr>
                <w:ilvl w:val="0"/>
                <w:numId w:val="9"/>
              </w:numPr>
              <w:contextualSpacing w:val="0"/>
              <w:rPr>
                <w:b/>
                <w:bCs/>
              </w:rPr>
            </w:pPr>
            <w:r>
              <w:rPr>
                <w:b/>
                <w:bCs/>
              </w:rPr>
              <w:t xml:space="preserve">Projekt je del šolskega </w:t>
            </w:r>
            <w:proofErr w:type="spellStart"/>
            <w:r>
              <w:rPr>
                <w:b/>
                <w:bCs/>
              </w:rPr>
              <w:t>kurikula</w:t>
            </w:r>
            <w:proofErr w:type="spellEnd"/>
            <w:r>
              <w:rPr>
                <w:b/>
                <w:bCs/>
              </w:rPr>
              <w:t>, uradno zapisan v letnem delovnem načrtu</w:t>
            </w:r>
          </w:p>
          <w:p w:rsidR="00883301" w:rsidRDefault="00883301" w:rsidP="00883301">
            <w:pPr>
              <w:pStyle w:val="Odstavekseznama"/>
              <w:numPr>
                <w:ilvl w:val="0"/>
                <w:numId w:val="9"/>
              </w:numPr>
              <w:contextualSpacing w:val="0"/>
              <w:rPr>
                <w:b/>
                <w:bCs/>
              </w:rPr>
            </w:pPr>
            <w:r>
              <w:rPr>
                <w:b/>
                <w:bCs/>
              </w:rPr>
              <w:t>Tuji učitelj je bil lani na šoli tri dni, letos dva in pol dneva tedensko</w:t>
            </w:r>
          </w:p>
          <w:p w:rsidR="00F35EF0" w:rsidRDefault="00883301" w:rsidP="00883301">
            <w:pPr>
              <w:pStyle w:val="Odstavekseznama"/>
              <w:numPr>
                <w:ilvl w:val="0"/>
                <w:numId w:val="9"/>
              </w:numPr>
              <w:contextualSpacing w:val="0"/>
              <w:rPr>
                <w:b/>
                <w:bCs/>
              </w:rPr>
            </w:pPr>
            <w:r>
              <w:rPr>
                <w:b/>
                <w:bCs/>
              </w:rPr>
              <w:t xml:space="preserve">Člani ŠPT: Sonja Tratnik, angleščina,vodja ŠPT, KTJ, Filipe de </w:t>
            </w:r>
            <w:proofErr w:type="spellStart"/>
            <w:r>
              <w:rPr>
                <w:b/>
                <w:bCs/>
              </w:rPr>
              <w:t>Almeida</w:t>
            </w:r>
            <w:proofErr w:type="spellEnd"/>
            <w:r>
              <w:rPr>
                <w:b/>
                <w:bCs/>
              </w:rPr>
              <w:t xml:space="preserve">, TU, angleščina, Danijela Klemenčič, član ŠPT, učitelj DKE, Merita </w:t>
            </w:r>
            <w:proofErr w:type="spellStart"/>
            <w:r>
              <w:rPr>
                <w:b/>
                <w:bCs/>
              </w:rPr>
              <w:t>Korenica</w:t>
            </w:r>
            <w:proofErr w:type="spellEnd"/>
            <w:r>
              <w:rPr>
                <w:b/>
                <w:bCs/>
              </w:rPr>
              <w:t xml:space="preserve">, angleščina, Vlasta Tomaž, angleščina, Irena Kokovnik, ravnateljica, </w:t>
            </w:r>
            <w:proofErr w:type="spellStart"/>
            <w:r>
              <w:rPr>
                <w:b/>
                <w:bCs/>
              </w:rPr>
              <w:t>Đulijana</w:t>
            </w:r>
            <w:proofErr w:type="spellEnd"/>
            <w:r>
              <w:rPr>
                <w:b/>
                <w:bCs/>
              </w:rPr>
              <w:t xml:space="preserve"> Juričič, član</w:t>
            </w:r>
          </w:p>
          <w:p w:rsidR="00883301" w:rsidRDefault="00F35EF0" w:rsidP="00883301">
            <w:pPr>
              <w:pStyle w:val="Odstavekseznama"/>
              <w:numPr>
                <w:ilvl w:val="0"/>
                <w:numId w:val="9"/>
              </w:numPr>
              <w:contextualSpacing w:val="0"/>
              <w:rPr>
                <w:b/>
                <w:bCs/>
              </w:rPr>
            </w:pPr>
            <w:r>
              <w:rPr>
                <w:b/>
                <w:bCs/>
              </w:rPr>
              <w:t>Ciljne skupine so učenci osmih in devetih razredov, delno sedmih</w:t>
            </w:r>
          </w:p>
          <w:p w:rsidR="00F35EF0" w:rsidRDefault="00F35EF0" w:rsidP="00F35EF0">
            <w:pPr>
              <w:pStyle w:val="Odstavekseznama"/>
              <w:contextualSpacing w:val="0"/>
              <w:rPr>
                <w:b/>
                <w:bCs/>
              </w:rPr>
            </w:pPr>
          </w:p>
          <w:p w:rsidR="00293074" w:rsidRPr="00E5348A" w:rsidRDefault="00293074" w:rsidP="00C6463B"/>
        </w:tc>
      </w:tr>
    </w:tbl>
    <w:p w:rsidR="00E5348A" w:rsidRDefault="00E5348A" w:rsidP="00E5348A">
      <w:pPr>
        <w:pStyle w:val="Odstavekseznama"/>
        <w:ind w:left="360"/>
        <w:contextualSpacing w:val="0"/>
        <w:rPr>
          <w:b/>
          <w:bCs/>
        </w:rPr>
      </w:pPr>
    </w:p>
    <w:p w:rsidR="00E5348A" w:rsidRDefault="00E5348A" w:rsidP="00846E1C">
      <w:pPr>
        <w:pStyle w:val="Odstavekseznama"/>
        <w:numPr>
          <w:ilvl w:val="0"/>
          <w:numId w:val="2"/>
        </w:numPr>
        <w:contextualSpacing w:val="0"/>
        <w:rPr>
          <w:b/>
          <w:bCs/>
        </w:rPr>
      </w:pPr>
      <w:r>
        <w:rPr>
          <w:b/>
          <w:bCs/>
        </w:rPr>
        <w:t>Ka</w:t>
      </w:r>
      <w:r w:rsidR="008E0EF1">
        <w:rPr>
          <w:b/>
          <w:bCs/>
        </w:rPr>
        <w:t xml:space="preserve">teri dejavniki </w:t>
      </w:r>
      <w:r w:rsidR="00293074">
        <w:rPr>
          <w:b/>
          <w:bCs/>
        </w:rPr>
        <w:t>so vplivali</w:t>
      </w:r>
      <w:r w:rsidR="008E0EF1">
        <w:rPr>
          <w:b/>
          <w:bCs/>
        </w:rPr>
        <w:t xml:space="preserve"> </w:t>
      </w:r>
      <w:r w:rsidR="0055341E">
        <w:rPr>
          <w:b/>
          <w:bCs/>
        </w:rPr>
        <w:t xml:space="preserve">oz. še vplivajo </w:t>
      </w:r>
      <w:r w:rsidR="008E0EF1">
        <w:rPr>
          <w:b/>
          <w:bCs/>
        </w:rPr>
        <w:t>na doseganje ciljev projekta</w:t>
      </w:r>
      <w:r>
        <w:rPr>
          <w:b/>
          <w:bCs/>
        </w:rPr>
        <w:t>?</w:t>
      </w:r>
      <w:r w:rsidR="008E0EF1">
        <w:rPr>
          <w:b/>
          <w:bCs/>
        </w:rPr>
        <w:t xml:space="preserve"> Kateri dejavniki </w:t>
      </w:r>
      <w:r w:rsidR="0055341E">
        <w:rPr>
          <w:b/>
          <w:bCs/>
        </w:rPr>
        <w:t xml:space="preserve">jih </w:t>
      </w:r>
      <w:r w:rsidR="008E0EF1">
        <w:rPr>
          <w:b/>
          <w:bCs/>
        </w:rPr>
        <w:t>podpirajo, kateri zavirajo? Kako si to razlagate?</w:t>
      </w:r>
    </w:p>
    <w:p w:rsidR="00E5348A" w:rsidRDefault="00E5348A" w:rsidP="00E5348A">
      <w:pPr>
        <w:pStyle w:val="Odstavekseznama"/>
        <w:ind w:left="360"/>
        <w:contextualSpacing w:val="0"/>
        <w:rPr>
          <w:b/>
          <w:bCs/>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F35EF0" w:rsidP="00F35EF0">
            <w:pPr>
              <w:pStyle w:val="Odstavekseznama"/>
              <w:numPr>
                <w:ilvl w:val="0"/>
                <w:numId w:val="10"/>
              </w:numPr>
              <w:contextualSpacing w:val="0"/>
              <w:rPr>
                <w:b/>
                <w:bCs/>
              </w:rPr>
            </w:pPr>
            <w:proofErr w:type="spellStart"/>
            <w:r>
              <w:rPr>
                <w:b/>
                <w:bCs/>
              </w:rPr>
              <w:t>Medpredmetno</w:t>
            </w:r>
            <w:proofErr w:type="spellEnd"/>
            <w:r>
              <w:rPr>
                <w:b/>
                <w:bCs/>
              </w:rPr>
              <w:t xml:space="preserve"> sodelovanje</w:t>
            </w:r>
          </w:p>
          <w:p w:rsidR="00F35EF0" w:rsidRDefault="00F35EF0" w:rsidP="00F35EF0">
            <w:pPr>
              <w:pStyle w:val="Odstavekseznama"/>
              <w:numPr>
                <w:ilvl w:val="0"/>
                <w:numId w:val="10"/>
              </w:numPr>
              <w:contextualSpacing w:val="0"/>
              <w:rPr>
                <w:b/>
                <w:bCs/>
              </w:rPr>
            </w:pPr>
            <w:r>
              <w:rPr>
                <w:b/>
                <w:bCs/>
              </w:rPr>
              <w:t>Večjezičnost učencev in učiteljev</w:t>
            </w:r>
          </w:p>
          <w:p w:rsidR="00F35EF0" w:rsidRDefault="00F35EF0" w:rsidP="00F35EF0">
            <w:pPr>
              <w:pStyle w:val="Odstavekseznama"/>
              <w:numPr>
                <w:ilvl w:val="0"/>
                <w:numId w:val="10"/>
              </w:numPr>
              <w:contextualSpacing w:val="0"/>
              <w:rPr>
                <w:b/>
                <w:bCs/>
              </w:rPr>
            </w:pPr>
            <w:r>
              <w:rPr>
                <w:b/>
                <w:bCs/>
              </w:rPr>
              <w:t>Dvig medkulturne zavesti</w:t>
            </w:r>
          </w:p>
          <w:p w:rsidR="00F35EF0" w:rsidRDefault="00F35EF0" w:rsidP="00F35EF0">
            <w:pPr>
              <w:pStyle w:val="Odstavekseznama"/>
              <w:numPr>
                <w:ilvl w:val="0"/>
                <w:numId w:val="10"/>
              </w:numPr>
              <w:contextualSpacing w:val="0"/>
              <w:rPr>
                <w:b/>
                <w:bCs/>
              </w:rPr>
            </w:pPr>
            <w:r>
              <w:rPr>
                <w:b/>
                <w:bCs/>
              </w:rPr>
              <w:t>Avtentično poučevanje</w:t>
            </w:r>
          </w:p>
          <w:p w:rsidR="00F35EF0" w:rsidRDefault="00F35EF0" w:rsidP="00F35EF0">
            <w:pPr>
              <w:pStyle w:val="Odstavekseznama"/>
              <w:numPr>
                <w:ilvl w:val="0"/>
                <w:numId w:val="10"/>
              </w:numPr>
              <w:contextualSpacing w:val="0"/>
              <w:rPr>
                <w:b/>
                <w:bCs/>
              </w:rPr>
            </w:pPr>
            <w:r>
              <w:rPr>
                <w:b/>
                <w:bCs/>
              </w:rPr>
              <w:t>Smernice in vizija dela na OŠ Trnovo</w:t>
            </w:r>
          </w:p>
          <w:p w:rsidR="00E5348A" w:rsidRPr="00E5348A" w:rsidRDefault="00E5348A" w:rsidP="00F9624C"/>
        </w:tc>
      </w:tr>
    </w:tbl>
    <w:p w:rsidR="00E5348A" w:rsidRDefault="00E5348A" w:rsidP="00E5348A">
      <w:pPr>
        <w:pStyle w:val="Odstavekseznama"/>
        <w:ind w:left="360"/>
        <w:contextualSpacing w:val="0"/>
        <w:rPr>
          <w:b/>
          <w:bCs/>
        </w:rPr>
      </w:pPr>
    </w:p>
    <w:p w:rsidR="00E5348A" w:rsidRPr="00E5348A" w:rsidRDefault="00E5348A" w:rsidP="00846E1C">
      <w:pPr>
        <w:pStyle w:val="Odstavekseznama"/>
        <w:numPr>
          <w:ilvl w:val="0"/>
          <w:numId w:val="2"/>
        </w:numPr>
        <w:contextualSpacing w:val="0"/>
        <w:rPr>
          <w:b/>
          <w:bCs/>
        </w:rPr>
      </w:pPr>
      <w:r w:rsidRPr="00E5348A">
        <w:rPr>
          <w:b/>
          <w:bCs/>
        </w:rPr>
        <w:t>Ka</w:t>
      </w:r>
      <w:r w:rsidR="008E0EF1">
        <w:rPr>
          <w:b/>
          <w:bCs/>
        </w:rPr>
        <w:t>terim dosež</w:t>
      </w:r>
      <w:r w:rsidR="00293074">
        <w:rPr>
          <w:b/>
          <w:bCs/>
        </w:rPr>
        <w:t>kom projekta napovedujete trajnejšo</w:t>
      </w:r>
      <w:r w:rsidR="008E0EF1">
        <w:rPr>
          <w:b/>
          <w:bCs/>
        </w:rPr>
        <w:t xml:space="preserve"> vrednost</w:t>
      </w:r>
      <w:r w:rsidRPr="00E5348A">
        <w:rPr>
          <w:b/>
          <w:bCs/>
        </w:rPr>
        <w:t>?</w:t>
      </w:r>
      <w:r w:rsidR="008E0EF1">
        <w:rPr>
          <w:b/>
          <w:bCs/>
        </w:rPr>
        <w:t xml:space="preserve"> Na kaj opirate svojo presojo?</w:t>
      </w:r>
    </w:p>
    <w:p w:rsidR="00E5348A" w:rsidRPr="00E5348A" w:rsidRDefault="00E5348A" w:rsidP="00E5348A">
      <w:pPr>
        <w:pStyle w:val="Odstavekseznama"/>
        <w:rPr>
          <w:sz w:val="18"/>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85"/>
      </w:tblGrid>
      <w:tr w:rsidR="00E5348A" w:rsidTr="008E0EF1">
        <w:tc>
          <w:tcPr>
            <w:tcW w:w="5000" w:type="pct"/>
          </w:tcPr>
          <w:p w:rsidR="00E5348A" w:rsidRDefault="00E5348A" w:rsidP="00F9624C">
            <w:pPr>
              <w:pStyle w:val="Odstavekseznama"/>
              <w:ind w:left="0"/>
              <w:contextualSpacing w:val="0"/>
              <w:rPr>
                <w:b/>
                <w:bCs/>
              </w:rPr>
            </w:pPr>
          </w:p>
          <w:p w:rsidR="00E5348A" w:rsidRDefault="00A6637B" w:rsidP="00A6637B">
            <w:pPr>
              <w:pStyle w:val="Odstavekseznama"/>
              <w:numPr>
                <w:ilvl w:val="0"/>
                <w:numId w:val="11"/>
              </w:numPr>
              <w:rPr>
                <w:color w:val="4F81BD" w:themeColor="accent1"/>
              </w:rPr>
            </w:pPr>
            <w:r>
              <w:rPr>
                <w:color w:val="4F81BD" w:themeColor="accent1"/>
              </w:rPr>
              <w:t>Dvig medkulturne zavesti</w:t>
            </w:r>
          </w:p>
          <w:p w:rsidR="00A6637B" w:rsidRDefault="00A6637B" w:rsidP="00A6637B">
            <w:pPr>
              <w:pStyle w:val="Odstavekseznama"/>
              <w:numPr>
                <w:ilvl w:val="0"/>
                <w:numId w:val="11"/>
              </w:numPr>
              <w:rPr>
                <w:color w:val="4F81BD" w:themeColor="accent1"/>
              </w:rPr>
            </w:pPr>
            <w:r>
              <w:rPr>
                <w:color w:val="4F81BD" w:themeColor="accent1"/>
              </w:rPr>
              <w:t>Večjezičnost učencev</w:t>
            </w:r>
          </w:p>
          <w:p w:rsidR="00A6637B" w:rsidRDefault="00A6637B" w:rsidP="00A6637B">
            <w:pPr>
              <w:pStyle w:val="Odstavekseznama"/>
              <w:numPr>
                <w:ilvl w:val="0"/>
                <w:numId w:val="11"/>
              </w:numPr>
              <w:rPr>
                <w:color w:val="4F81BD" w:themeColor="accent1"/>
              </w:rPr>
            </w:pPr>
            <w:r>
              <w:rPr>
                <w:color w:val="4F81BD" w:themeColor="accent1"/>
              </w:rPr>
              <w:t>Timsko poučevanje</w:t>
            </w:r>
          </w:p>
          <w:p w:rsidR="00A6637B" w:rsidRDefault="00A6637B" w:rsidP="00A6637B">
            <w:pPr>
              <w:pStyle w:val="Odstavekseznama"/>
              <w:numPr>
                <w:ilvl w:val="0"/>
                <w:numId w:val="11"/>
              </w:numPr>
              <w:rPr>
                <w:color w:val="4F81BD" w:themeColor="accent1"/>
              </w:rPr>
            </w:pPr>
            <w:r>
              <w:rPr>
                <w:color w:val="4F81BD" w:themeColor="accent1"/>
              </w:rPr>
              <w:t xml:space="preserve">Tuji učitelj je popolnoma enakopraven član učiteljskega zbora – pomen </w:t>
            </w:r>
            <w:proofErr w:type="spellStart"/>
            <w:r>
              <w:rPr>
                <w:color w:val="4F81BD" w:themeColor="accent1"/>
              </w:rPr>
              <w:t>medkulturnosti</w:t>
            </w:r>
            <w:proofErr w:type="spellEnd"/>
            <w:r>
              <w:rPr>
                <w:color w:val="4F81BD" w:themeColor="accent1"/>
              </w:rPr>
              <w:t xml:space="preserve"> </w:t>
            </w:r>
          </w:p>
          <w:p w:rsidR="00A6637B" w:rsidRDefault="00A6637B" w:rsidP="00A6637B">
            <w:pPr>
              <w:pStyle w:val="Odstavekseznama"/>
              <w:numPr>
                <w:ilvl w:val="0"/>
                <w:numId w:val="11"/>
              </w:numPr>
              <w:rPr>
                <w:color w:val="4F81BD" w:themeColor="accent1"/>
              </w:rPr>
            </w:pPr>
            <w:proofErr w:type="spellStart"/>
            <w:r>
              <w:rPr>
                <w:color w:val="4F81BD" w:themeColor="accent1"/>
              </w:rPr>
              <w:t>Medpredmetno</w:t>
            </w:r>
            <w:proofErr w:type="spellEnd"/>
            <w:r>
              <w:rPr>
                <w:color w:val="4F81BD" w:themeColor="accent1"/>
              </w:rPr>
              <w:t xml:space="preserve"> sodelovanje, </w:t>
            </w:r>
            <w:proofErr w:type="spellStart"/>
            <w:r>
              <w:rPr>
                <w:color w:val="4F81BD" w:themeColor="accent1"/>
              </w:rPr>
              <w:t>kroskurikularno</w:t>
            </w:r>
            <w:proofErr w:type="spellEnd"/>
            <w:r>
              <w:rPr>
                <w:color w:val="4F81BD" w:themeColor="accent1"/>
              </w:rPr>
              <w:t xml:space="preserve"> povezovanje: tudi vertikalno (od </w:t>
            </w:r>
            <w:proofErr w:type="spellStart"/>
            <w:r>
              <w:rPr>
                <w:color w:val="4F81BD" w:themeColor="accent1"/>
              </w:rPr>
              <w:t>1.do</w:t>
            </w:r>
            <w:proofErr w:type="spellEnd"/>
            <w:r>
              <w:rPr>
                <w:color w:val="4F81BD" w:themeColor="accent1"/>
              </w:rPr>
              <w:t xml:space="preserve"> 9. razreda)</w:t>
            </w:r>
          </w:p>
          <w:p w:rsidR="00A6637B" w:rsidRDefault="00A6637B" w:rsidP="00A6637B">
            <w:pPr>
              <w:pStyle w:val="Odstavekseznama"/>
              <w:numPr>
                <w:ilvl w:val="0"/>
                <w:numId w:val="11"/>
              </w:numPr>
              <w:rPr>
                <w:color w:val="4F81BD" w:themeColor="accent1"/>
              </w:rPr>
            </w:pPr>
            <w:r>
              <w:rPr>
                <w:color w:val="4F81BD" w:themeColor="accent1"/>
              </w:rPr>
              <w:t>Učitelj postaja mentor  učnega razvoja učencev - sprememba vloge klasičnega pomena učitelj</w:t>
            </w:r>
          </w:p>
          <w:p w:rsidR="00A6637B" w:rsidRDefault="00A6637B" w:rsidP="00A6637B">
            <w:pPr>
              <w:pStyle w:val="Odstavekseznama"/>
              <w:rPr>
                <w:color w:val="4F81BD" w:themeColor="accent1"/>
              </w:rPr>
            </w:pPr>
          </w:p>
          <w:p w:rsidR="00A6637B" w:rsidRDefault="00A6637B" w:rsidP="00A6637B">
            <w:pPr>
              <w:pStyle w:val="Odstavekseznama"/>
              <w:rPr>
                <w:color w:val="4F81BD" w:themeColor="accent1"/>
              </w:rPr>
            </w:pPr>
            <w:r>
              <w:rPr>
                <w:color w:val="4F81BD" w:themeColor="accent1"/>
              </w:rPr>
              <w:t>Vse naštete točke so del  šolske vizije in naših vrednot, dejstvo pa je tudi, da je vse našteto že del našega šolskega življenja zadnji dve leti.</w:t>
            </w:r>
          </w:p>
          <w:p w:rsidR="00A6637B" w:rsidRPr="00A6637B" w:rsidRDefault="00A6637B" w:rsidP="00A6637B">
            <w:pPr>
              <w:pStyle w:val="Odstavekseznama"/>
              <w:rPr>
                <w:color w:val="4F81BD" w:themeColor="accent1"/>
              </w:rPr>
            </w:pPr>
          </w:p>
        </w:tc>
      </w:tr>
    </w:tbl>
    <w:p w:rsidR="008B48D3" w:rsidRDefault="00E5348A" w:rsidP="00E5348A">
      <w:pPr>
        <w:pStyle w:val="Odstavekseznama"/>
        <w:ind w:left="360"/>
        <w:contextualSpacing w:val="0"/>
        <w:rPr>
          <w:sz w:val="18"/>
          <w:szCs w:val="22"/>
        </w:rPr>
      </w:pPr>
      <w:r w:rsidRPr="00B95084">
        <w:rPr>
          <w:sz w:val="18"/>
          <w:szCs w:val="22"/>
        </w:rPr>
        <w:t xml:space="preserve"> </w:t>
      </w:r>
    </w:p>
    <w:p w:rsidR="004D0CE5" w:rsidRDefault="004D0CE5" w:rsidP="00E5348A">
      <w:pPr>
        <w:pStyle w:val="Odstavekseznama"/>
        <w:ind w:left="360"/>
        <w:contextualSpacing w:val="0"/>
        <w:rPr>
          <w:sz w:val="18"/>
          <w:szCs w:val="22"/>
        </w:rPr>
      </w:pPr>
    </w:p>
    <w:p w:rsidR="00293074" w:rsidRDefault="00293074">
      <w:pPr>
        <w:rPr>
          <w:rFonts w:ascii="Tahoma" w:hAnsi="Tahoma" w:cs="Tahoma"/>
          <w:b/>
          <w:color w:val="4F81BD" w:themeColor="accent1"/>
          <w:sz w:val="24"/>
        </w:rPr>
      </w:pPr>
      <w:r>
        <w:rPr>
          <w:rFonts w:ascii="Tahoma" w:hAnsi="Tahoma" w:cs="Tahoma"/>
          <w:b/>
          <w:color w:val="4F81BD" w:themeColor="accent1"/>
          <w:sz w:val="24"/>
        </w:rPr>
        <w:br w:type="page"/>
      </w:r>
    </w:p>
    <w:p w:rsidR="004D0CE5" w:rsidRPr="004D0CE5" w:rsidRDefault="004D0CE5" w:rsidP="00846E1C">
      <w:pPr>
        <w:pStyle w:val="Odstavekseznama"/>
        <w:numPr>
          <w:ilvl w:val="0"/>
          <w:numId w:val="1"/>
        </w:numPr>
        <w:pBdr>
          <w:bottom w:val="single" w:sz="4" w:space="1" w:color="4F81BD" w:themeColor="accent1"/>
        </w:pBdr>
        <w:rPr>
          <w:rFonts w:ascii="Tahoma" w:hAnsi="Tahoma" w:cs="Tahoma"/>
          <w:b/>
          <w:color w:val="4F81BD" w:themeColor="accent1"/>
          <w:sz w:val="24"/>
        </w:rPr>
      </w:pPr>
      <w:r w:rsidRPr="004D0CE5">
        <w:rPr>
          <w:rFonts w:ascii="Tahoma" w:hAnsi="Tahoma" w:cs="Tahoma"/>
          <w:b/>
          <w:color w:val="4F81BD" w:themeColor="accent1"/>
          <w:sz w:val="24"/>
        </w:rPr>
        <w:lastRenderedPageBreak/>
        <w:t xml:space="preserve">del: </w:t>
      </w:r>
      <w:r>
        <w:rPr>
          <w:rFonts w:ascii="Tahoma" w:hAnsi="Tahoma" w:cs="Tahoma"/>
          <w:b/>
          <w:color w:val="4F81BD" w:themeColor="accent1"/>
          <w:sz w:val="24"/>
        </w:rPr>
        <w:t>ŠTUDIJA</w:t>
      </w:r>
      <w:r w:rsidRPr="004D0CE5">
        <w:rPr>
          <w:rFonts w:ascii="Tahoma" w:hAnsi="Tahoma" w:cs="Tahoma"/>
          <w:b/>
          <w:color w:val="4F81BD" w:themeColor="accent1"/>
          <w:sz w:val="24"/>
        </w:rPr>
        <w:t xml:space="preserve"> PRIMERA</w:t>
      </w:r>
      <w:r w:rsidR="00E37D65">
        <w:rPr>
          <w:rFonts w:ascii="Tahoma" w:hAnsi="Tahoma" w:cs="Tahoma"/>
          <w:b/>
          <w:color w:val="4F81BD" w:themeColor="accent1"/>
          <w:sz w:val="24"/>
        </w:rPr>
        <w:t>:</w:t>
      </w:r>
      <w:r w:rsidR="00E37D65" w:rsidRPr="00E37D65">
        <w:rPr>
          <w:rFonts w:ascii="Tahoma" w:hAnsi="Tahoma" w:cs="Tahoma"/>
          <w:b/>
          <w:color w:val="4F81BD" w:themeColor="accent1"/>
          <w:szCs w:val="22"/>
        </w:rPr>
        <w:t xml:space="preserve"> </w:t>
      </w:r>
      <w:r w:rsidR="00E37D65" w:rsidRPr="00E37D65">
        <w:rPr>
          <w:rFonts w:ascii="Tahoma" w:hAnsi="Tahoma" w:cs="Tahoma"/>
          <w:b/>
          <w:color w:val="4F81BD" w:themeColor="accent1"/>
          <w:sz w:val="24"/>
          <w:szCs w:val="22"/>
        </w:rPr>
        <w:t>PREDSTAVITEV PRIMERA</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ODLIČNE</w:t>
      </w:r>
      <w:r w:rsidR="00E37D65" w:rsidRPr="00E37D65">
        <w:rPr>
          <w:rFonts w:ascii="Tahoma" w:hAnsi="Tahoma" w:cs="Tahoma"/>
          <w:color w:val="4F81BD" w:themeColor="accent1"/>
          <w:sz w:val="24"/>
          <w:szCs w:val="22"/>
        </w:rPr>
        <w:t xml:space="preserve"> </w:t>
      </w:r>
      <w:r w:rsidR="00E37D65" w:rsidRPr="00E37D65">
        <w:rPr>
          <w:rFonts w:ascii="Tahoma" w:hAnsi="Tahoma" w:cs="Tahoma"/>
          <w:b/>
          <w:color w:val="4F81BD" w:themeColor="accent1"/>
          <w:sz w:val="24"/>
          <w:szCs w:val="22"/>
        </w:rPr>
        <w:t>PRAKSE</w:t>
      </w:r>
    </w:p>
    <w:p w:rsidR="004D0CE5" w:rsidRDefault="004D0CE5" w:rsidP="00E37D65">
      <w:pPr>
        <w:rPr>
          <w:sz w:val="18"/>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Izberite enega izmed »velikih uspehov« projekta na šoli</w:t>
      </w:r>
      <w:r w:rsidR="00B664EC">
        <w:rPr>
          <w:rFonts w:ascii="Arial Narrow" w:hAnsi="Arial Narrow"/>
          <w:bCs/>
          <w:i/>
          <w:color w:val="4F81BD" w:themeColor="accent1"/>
          <w:sz w:val="16"/>
          <w:szCs w:val="22"/>
        </w:rPr>
        <w:t xml:space="preserve"> in ga podrobneje opišite kot primer odlične pedagoške prakse. Izberi</w:t>
      </w:r>
      <w:r w:rsidR="00C24FCE">
        <w:rPr>
          <w:rFonts w:ascii="Arial Narrow" w:hAnsi="Arial Narrow"/>
          <w:bCs/>
          <w:i/>
          <w:color w:val="4F81BD" w:themeColor="accent1"/>
          <w:sz w:val="16"/>
          <w:szCs w:val="22"/>
        </w:rPr>
        <w:t>te</w:t>
      </w:r>
      <w:r w:rsidR="00B664EC">
        <w:rPr>
          <w:rFonts w:ascii="Arial Narrow" w:hAnsi="Arial Narrow"/>
          <w:bCs/>
          <w:i/>
          <w:color w:val="4F81BD" w:themeColor="accent1"/>
          <w:sz w:val="16"/>
          <w:szCs w:val="22"/>
        </w:rPr>
        <w:t xml:space="preserve"> primer,</w:t>
      </w:r>
      <w:r w:rsidR="00B664EC" w:rsidRPr="00B26E4C">
        <w:rPr>
          <w:rFonts w:ascii="Arial Narrow" w:hAnsi="Arial Narrow"/>
          <w:i/>
          <w:color w:val="4F81BD" w:themeColor="accent1"/>
          <w:sz w:val="16"/>
          <w:szCs w:val="22"/>
        </w:rPr>
        <w:t xml:space="preserve"> </w:t>
      </w:r>
      <w:r w:rsidR="00B664EC">
        <w:rPr>
          <w:rFonts w:ascii="Arial Narrow" w:hAnsi="Arial Narrow"/>
          <w:i/>
          <w:color w:val="4F81BD" w:themeColor="accent1"/>
          <w:sz w:val="16"/>
          <w:szCs w:val="22"/>
        </w:rPr>
        <w:t xml:space="preserve">ki je že bil posplošen </w:t>
      </w:r>
      <w:r w:rsidR="00C24FCE">
        <w:rPr>
          <w:rFonts w:ascii="Arial Narrow" w:hAnsi="Arial Narrow"/>
          <w:i/>
          <w:color w:val="4F81BD" w:themeColor="accent1"/>
          <w:sz w:val="16"/>
          <w:szCs w:val="22"/>
        </w:rPr>
        <w:t xml:space="preserve">na šolsko raven oziroma je </w:t>
      </w:r>
      <w:proofErr w:type="spellStart"/>
      <w:r w:rsidR="00C24FCE">
        <w:rPr>
          <w:rFonts w:ascii="Arial Narrow" w:hAnsi="Arial Narrow"/>
          <w:i/>
          <w:color w:val="4F81BD" w:themeColor="accent1"/>
          <w:sz w:val="16"/>
          <w:szCs w:val="22"/>
        </w:rPr>
        <w:t>posplošljiv</w:t>
      </w:r>
      <w:proofErr w:type="spellEnd"/>
      <w:r w:rsidR="00C24FCE">
        <w:rPr>
          <w:rFonts w:ascii="Arial Narrow" w:hAnsi="Arial Narrow"/>
          <w:i/>
          <w:color w:val="4F81BD" w:themeColor="accent1"/>
          <w:sz w:val="16"/>
          <w:szCs w:val="22"/>
        </w:rPr>
        <w:t xml:space="preserve"> na šolo kot celoto, četudi je bil doslej izveden le na ravni oddelka oz. predmeta.</w:t>
      </w:r>
      <w:r w:rsidR="00B664EC">
        <w:rPr>
          <w:rFonts w:ascii="Arial Narrow" w:hAnsi="Arial Narrow"/>
          <w:i/>
          <w:color w:val="4F81BD" w:themeColor="accent1"/>
          <w:sz w:val="16"/>
          <w:szCs w:val="22"/>
        </w:rPr>
        <w:t xml:space="preserve"> </w:t>
      </w:r>
    </w:p>
    <w:p w:rsidR="00E37D65" w:rsidRDefault="00E37D65" w:rsidP="00E37D65">
      <w:pPr>
        <w:rPr>
          <w:sz w:val="18"/>
          <w:szCs w:val="22"/>
        </w:rPr>
      </w:pPr>
    </w:p>
    <w:p w:rsidR="00E37D65" w:rsidRPr="00E37D65" w:rsidRDefault="00E37D65" w:rsidP="00E37D65">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rPr>
          <w:rFonts w:ascii="Tahoma" w:hAnsi="Tahoma" w:cs="Tahoma"/>
          <w:color w:val="4F81BD" w:themeColor="accent1"/>
          <w:szCs w:val="22"/>
        </w:rPr>
      </w:pPr>
      <w:r>
        <w:rPr>
          <w:rFonts w:ascii="Tahoma" w:hAnsi="Tahoma" w:cs="Tahoma"/>
          <w:b/>
          <w:color w:val="4F81BD" w:themeColor="accent1"/>
          <w:szCs w:val="22"/>
        </w:rPr>
        <w:t>Naslov</w:t>
      </w:r>
      <w:r w:rsidRPr="00E37D65">
        <w:rPr>
          <w:rFonts w:ascii="Tahoma" w:hAnsi="Tahoma" w:cs="Tahoma"/>
          <w:b/>
          <w:color w:val="4F81BD" w:themeColor="accent1"/>
          <w:szCs w:val="22"/>
        </w:rPr>
        <w:t xml:space="preserve">: </w:t>
      </w:r>
      <w:proofErr w:type="spellStart"/>
      <w:r w:rsidR="00192780">
        <w:rPr>
          <w:rFonts w:ascii="Tahoma" w:hAnsi="Tahoma" w:cs="Tahoma"/>
          <w:b/>
          <w:color w:val="4F81BD" w:themeColor="accent1"/>
          <w:szCs w:val="22"/>
        </w:rPr>
        <w:t>Medpredmetno</w:t>
      </w:r>
      <w:proofErr w:type="spellEnd"/>
      <w:r w:rsidR="00192780">
        <w:rPr>
          <w:rFonts w:ascii="Tahoma" w:hAnsi="Tahoma" w:cs="Tahoma"/>
          <w:b/>
          <w:color w:val="4F81BD" w:themeColor="accent1"/>
          <w:szCs w:val="22"/>
        </w:rPr>
        <w:t xml:space="preserve"> sodelovanje:  Angleščina in Etika</w:t>
      </w:r>
    </w:p>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E37D65"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 xml:space="preserve">Za študijo primera izberite naslov, s katerim boste na kratko </w:t>
      </w:r>
      <w:r w:rsidR="00C24FCE">
        <w:rPr>
          <w:rFonts w:ascii="Arial Narrow" w:hAnsi="Arial Narrow"/>
          <w:bCs/>
          <w:i/>
          <w:color w:val="4F81BD" w:themeColor="accent1"/>
          <w:sz w:val="16"/>
          <w:szCs w:val="22"/>
        </w:rPr>
        <w:t>vs</w:t>
      </w:r>
      <w:r w:rsidR="007C4517">
        <w:rPr>
          <w:rFonts w:ascii="Arial Narrow" w:hAnsi="Arial Narrow"/>
          <w:bCs/>
          <w:i/>
          <w:color w:val="4F81BD" w:themeColor="accent1"/>
          <w:sz w:val="16"/>
          <w:szCs w:val="22"/>
        </w:rPr>
        <w:t>e</w:t>
      </w:r>
      <w:r w:rsidR="00C24FCE">
        <w:rPr>
          <w:rFonts w:ascii="Arial Narrow" w:hAnsi="Arial Narrow"/>
          <w:bCs/>
          <w:i/>
          <w:color w:val="4F81BD" w:themeColor="accent1"/>
          <w:sz w:val="16"/>
          <w:szCs w:val="22"/>
        </w:rPr>
        <w:t xml:space="preserve">binsko </w:t>
      </w:r>
      <w:proofErr w:type="spellStart"/>
      <w:r>
        <w:rPr>
          <w:rFonts w:ascii="Arial Narrow" w:hAnsi="Arial Narrow"/>
          <w:bCs/>
          <w:i/>
          <w:color w:val="4F81BD" w:themeColor="accent1"/>
          <w:sz w:val="16"/>
          <w:szCs w:val="22"/>
        </w:rPr>
        <w:t>povzeIi</w:t>
      </w:r>
      <w:proofErr w:type="spellEnd"/>
      <w:r>
        <w:rPr>
          <w:rFonts w:ascii="Arial Narrow" w:hAnsi="Arial Narrow"/>
          <w:bCs/>
          <w:i/>
          <w:color w:val="4F81BD" w:themeColor="accent1"/>
          <w:sz w:val="16"/>
          <w:szCs w:val="22"/>
        </w:rPr>
        <w:t xml:space="preserve"> </w:t>
      </w:r>
      <w:r w:rsidR="00C24FCE">
        <w:rPr>
          <w:rFonts w:ascii="Arial Narrow" w:hAnsi="Arial Narrow"/>
          <w:bCs/>
          <w:i/>
          <w:color w:val="4F81BD" w:themeColor="accent1"/>
          <w:sz w:val="16"/>
          <w:szCs w:val="22"/>
        </w:rPr>
        <w:t xml:space="preserve"> jedro </w:t>
      </w:r>
      <w:r>
        <w:rPr>
          <w:rFonts w:ascii="Arial Narrow" w:hAnsi="Arial Narrow"/>
          <w:bCs/>
          <w:i/>
          <w:color w:val="4F81BD" w:themeColor="accent1"/>
          <w:sz w:val="16"/>
          <w:szCs w:val="22"/>
        </w:rPr>
        <w:t>»velik</w:t>
      </w:r>
      <w:r w:rsidR="00C24FCE">
        <w:rPr>
          <w:rFonts w:ascii="Arial Narrow" w:hAnsi="Arial Narrow"/>
          <w:bCs/>
          <w:i/>
          <w:color w:val="4F81BD" w:themeColor="accent1"/>
          <w:sz w:val="16"/>
          <w:szCs w:val="22"/>
        </w:rPr>
        <w:t>ega</w:t>
      </w:r>
      <w:r>
        <w:rPr>
          <w:rFonts w:ascii="Arial Narrow" w:hAnsi="Arial Narrow"/>
          <w:bCs/>
          <w:i/>
          <w:color w:val="4F81BD" w:themeColor="accent1"/>
          <w:sz w:val="16"/>
          <w:szCs w:val="22"/>
        </w:rPr>
        <w:t xml:space="preserve"> uspeh</w:t>
      </w:r>
      <w:r w:rsidR="00C24FCE">
        <w:rPr>
          <w:rFonts w:ascii="Arial Narrow" w:hAnsi="Arial Narrow"/>
          <w:bCs/>
          <w:i/>
          <w:color w:val="4F81BD" w:themeColor="accent1"/>
          <w:sz w:val="16"/>
          <w:szCs w:val="22"/>
        </w:rPr>
        <w:t>a</w:t>
      </w:r>
      <w:r>
        <w:rPr>
          <w:rFonts w:ascii="Arial Narrow" w:hAnsi="Arial Narrow"/>
          <w:bCs/>
          <w:i/>
          <w:color w:val="4F81BD" w:themeColor="accent1"/>
          <w:sz w:val="16"/>
          <w:szCs w:val="22"/>
        </w:rPr>
        <w:t xml:space="preserve">«, npr.: Razvijanje strokovne pismenosti v TJ; </w:t>
      </w:r>
      <w:r w:rsidR="00B664EC">
        <w:rPr>
          <w:rFonts w:ascii="Arial Narrow" w:hAnsi="Arial Narrow"/>
          <w:bCs/>
          <w:i/>
          <w:color w:val="4F81BD" w:themeColor="accent1"/>
          <w:sz w:val="16"/>
          <w:szCs w:val="22"/>
        </w:rPr>
        <w:t>Tuji učitelj kot ključni dejavnik avtentičnega</w:t>
      </w:r>
      <w:r w:rsidR="00C24FCE">
        <w:rPr>
          <w:rFonts w:ascii="Arial Narrow" w:hAnsi="Arial Narrow"/>
          <w:bCs/>
          <w:i/>
          <w:color w:val="4F81BD" w:themeColor="accent1"/>
          <w:sz w:val="16"/>
          <w:szCs w:val="22"/>
        </w:rPr>
        <w:t xml:space="preserve"> jezikovnega </w:t>
      </w:r>
      <w:r w:rsidR="00B664EC">
        <w:rPr>
          <w:rFonts w:ascii="Arial Narrow" w:hAnsi="Arial Narrow"/>
          <w:bCs/>
          <w:i/>
          <w:color w:val="4F81BD" w:themeColor="accent1"/>
          <w:sz w:val="16"/>
          <w:szCs w:val="22"/>
        </w:rPr>
        <w:t xml:space="preserve">pouka; </w:t>
      </w:r>
      <w:r>
        <w:rPr>
          <w:rFonts w:ascii="Arial Narrow" w:hAnsi="Arial Narrow"/>
          <w:bCs/>
          <w:i/>
          <w:color w:val="4F81BD" w:themeColor="accent1"/>
          <w:sz w:val="16"/>
          <w:szCs w:val="22"/>
        </w:rPr>
        <w:t xml:space="preserve">Tuji učitelj kot katalizator sprememb </w:t>
      </w:r>
      <w:proofErr w:type="spellStart"/>
      <w:r w:rsidR="00B664EC">
        <w:rPr>
          <w:rFonts w:ascii="Arial Narrow" w:hAnsi="Arial Narrow"/>
          <w:bCs/>
          <w:i/>
          <w:color w:val="4F81BD" w:themeColor="accent1"/>
          <w:sz w:val="16"/>
          <w:szCs w:val="22"/>
        </w:rPr>
        <w:t>tujejezikovnega</w:t>
      </w:r>
      <w:proofErr w:type="spellEnd"/>
      <w:r w:rsidR="00B664EC">
        <w:rPr>
          <w:rFonts w:ascii="Arial Narrow" w:hAnsi="Arial Narrow"/>
          <w:bCs/>
          <w:i/>
          <w:color w:val="4F81BD" w:themeColor="accent1"/>
          <w:sz w:val="16"/>
          <w:szCs w:val="22"/>
        </w:rPr>
        <w:t xml:space="preserve"> pouka na šoli ipd.</w:t>
      </w:r>
    </w:p>
    <w:p w:rsidR="00E37D65" w:rsidRDefault="00E37D65" w:rsidP="00E37D65">
      <w:pPr>
        <w:jc w:val="center"/>
        <w:rPr>
          <w:rFonts w:ascii="Tahoma" w:hAnsi="Tahoma" w:cs="Tahoma"/>
          <w:b/>
          <w:szCs w:val="22"/>
        </w:rPr>
      </w:pPr>
    </w:p>
    <w:p w:rsidR="00E37D65" w:rsidRPr="00B26E4C" w:rsidRDefault="001826A0"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2.1</w:t>
      </w:r>
      <w:r w:rsidR="00E37D65" w:rsidRPr="00B26E4C">
        <w:rPr>
          <w:rFonts w:ascii="Tahoma" w:hAnsi="Tahoma" w:cs="Tahoma"/>
          <w:b/>
          <w:color w:val="4F81BD" w:themeColor="accent1"/>
          <w:szCs w:val="22"/>
        </w:rPr>
        <w:t xml:space="preserve">  </w:t>
      </w:r>
      <w:r w:rsidR="00B664EC">
        <w:rPr>
          <w:rFonts w:ascii="Tahoma" w:hAnsi="Tahoma" w:cs="Tahoma"/>
          <w:b/>
          <w:color w:val="4F81BD" w:themeColor="accent1"/>
          <w:szCs w:val="22"/>
        </w:rPr>
        <w:t>Povzetek</w:t>
      </w:r>
      <w:r w:rsidR="00E37D65">
        <w:rPr>
          <w:rFonts w:ascii="Tahoma" w:hAnsi="Tahoma" w:cs="Tahoma"/>
          <w:b/>
          <w:color w:val="4F81BD" w:themeColor="accent1"/>
          <w:szCs w:val="22"/>
        </w:rPr>
        <w:t xml:space="preserve"> </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92780" w:rsidRDefault="00192780" w:rsidP="00372589">
            <w:pPr>
              <w:rPr>
                <w:b/>
                <w:sz w:val="21"/>
                <w:szCs w:val="21"/>
              </w:rPr>
            </w:pPr>
            <w:proofErr w:type="spellStart"/>
            <w:r>
              <w:rPr>
                <w:b/>
                <w:sz w:val="21"/>
                <w:szCs w:val="21"/>
              </w:rPr>
              <w:t>Medpredmetno</w:t>
            </w:r>
            <w:proofErr w:type="spellEnd"/>
            <w:r>
              <w:rPr>
                <w:b/>
                <w:sz w:val="21"/>
                <w:szCs w:val="21"/>
              </w:rPr>
              <w:t xml:space="preserve"> povezavo (etika-angleščina) smo vzeli kot primer zato, ker smo v dveh letih dokazali:</w:t>
            </w:r>
          </w:p>
          <w:p w:rsidR="00E37D65" w:rsidRDefault="00192780" w:rsidP="00192780">
            <w:pPr>
              <w:pStyle w:val="Odstavekseznama"/>
              <w:numPr>
                <w:ilvl w:val="0"/>
                <w:numId w:val="12"/>
              </w:numPr>
              <w:rPr>
                <w:b/>
                <w:sz w:val="21"/>
                <w:szCs w:val="21"/>
              </w:rPr>
            </w:pPr>
            <w:r>
              <w:rPr>
                <w:b/>
                <w:sz w:val="21"/>
                <w:szCs w:val="21"/>
              </w:rPr>
              <w:t>zmožnost večjezičnosti učencev</w:t>
            </w:r>
          </w:p>
          <w:p w:rsidR="00192780" w:rsidRDefault="00192780" w:rsidP="00192780">
            <w:pPr>
              <w:pStyle w:val="Odstavekseznama"/>
              <w:numPr>
                <w:ilvl w:val="0"/>
                <w:numId w:val="12"/>
              </w:numPr>
              <w:rPr>
                <w:b/>
                <w:sz w:val="21"/>
                <w:szCs w:val="21"/>
              </w:rPr>
            </w:pPr>
            <w:r>
              <w:rPr>
                <w:b/>
                <w:sz w:val="21"/>
                <w:szCs w:val="21"/>
              </w:rPr>
              <w:t>dvig razmišljanja in izražanja svojih misli v obeh jezikih</w:t>
            </w:r>
          </w:p>
          <w:p w:rsidR="00192780" w:rsidRDefault="00192780" w:rsidP="00192780">
            <w:pPr>
              <w:pStyle w:val="Odstavekseznama"/>
              <w:numPr>
                <w:ilvl w:val="0"/>
                <w:numId w:val="12"/>
              </w:numPr>
              <w:rPr>
                <w:b/>
                <w:sz w:val="21"/>
                <w:szCs w:val="21"/>
              </w:rPr>
            </w:pPr>
            <w:r>
              <w:rPr>
                <w:b/>
                <w:sz w:val="21"/>
                <w:szCs w:val="21"/>
              </w:rPr>
              <w:t>grajenje in bogatenje besedišča</w:t>
            </w:r>
          </w:p>
          <w:p w:rsidR="00192780" w:rsidRDefault="00192780" w:rsidP="00192780">
            <w:pPr>
              <w:pStyle w:val="Odstavekseznama"/>
              <w:numPr>
                <w:ilvl w:val="0"/>
                <w:numId w:val="12"/>
              </w:numPr>
              <w:rPr>
                <w:b/>
                <w:sz w:val="21"/>
                <w:szCs w:val="21"/>
              </w:rPr>
            </w:pPr>
            <w:r>
              <w:rPr>
                <w:b/>
                <w:sz w:val="21"/>
                <w:szCs w:val="21"/>
              </w:rPr>
              <w:t>dopolnjevanje izražanja v obeh jezikih</w:t>
            </w:r>
          </w:p>
          <w:p w:rsidR="00192780" w:rsidRDefault="00192780" w:rsidP="00192780">
            <w:pPr>
              <w:pStyle w:val="Odstavekseznama"/>
              <w:numPr>
                <w:ilvl w:val="0"/>
                <w:numId w:val="12"/>
              </w:numPr>
              <w:rPr>
                <w:b/>
                <w:sz w:val="21"/>
                <w:szCs w:val="21"/>
              </w:rPr>
            </w:pPr>
            <w:r>
              <w:rPr>
                <w:b/>
                <w:sz w:val="21"/>
                <w:szCs w:val="21"/>
              </w:rPr>
              <w:t>učenci so postali bolj suvereni v razmišljanju</w:t>
            </w:r>
          </w:p>
          <w:p w:rsidR="00192780" w:rsidRDefault="00192780" w:rsidP="00192780">
            <w:pPr>
              <w:pStyle w:val="Odstavekseznama"/>
              <w:numPr>
                <w:ilvl w:val="0"/>
                <w:numId w:val="12"/>
              </w:numPr>
              <w:rPr>
                <w:b/>
                <w:sz w:val="21"/>
                <w:szCs w:val="21"/>
              </w:rPr>
            </w:pPr>
            <w:r>
              <w:rPr>
                <w:b/>
                <w:sz w:val="21"/>
                <w:szCs w:val="21"/>
              </w:rPr>
              <w:t>dvig kritičnega razmišljanja</w:t>
            </w:r>
          </w:p>
          <w:p w:rsidR="00192780" w:rsidRPr="00192780" w:rsidRDefault="00192780" w:rsidP="00192780">
            <w:pPr>
              <w:pStyle w:val="Odstavekseznama"/>
              <w:numPr>
                <w:ilvl w:val="0"/>
                <w:numId w:val="12"/>
              </w:numPr>
              <w:rPr>
                <w:b/>
                <w:sz w:val="21"/>
                <w:szCs w:val="21"/>
              </w:rPr>
            </w:pPr>
            <w:r>
              <w:rPr>
                <w:b/>
                <w:sz w:val="21"/>
                <w:szCs w:val="21"/>
              </w:rPr>
              <w:t>odpiranje novih vsebin in aktualnih tem</w:t>
            </w:r>
          </w:p>
          <w:p w:rsidR="00E37D65" w:rsidRDefault="00E37D65" w:rsidP="00372589">
            <w:pPr>
              <w:rPr>
                <w:b/>
                <w:sz w:val="21"/>
                <w:szCs w:val="21"/>
              </w:rPr>
            </w:pPr>
          </w:p>
        </w:tc>
      </w:tr>
    </w:tbl>
    <w:p w:rsidR="00E37D65" w:rsidRDefault="00E37D65" w:rsidP="00E37D65">
      <w:pPr>
        <w:tabs>
          <w:tab w:val="num" w:pos="1440"/>
        </w:tabs>
        <w:jc w:val="both"/>
        <w:rPr>
          <w:rFonts w:ascii="Arial Narrow" w:hAnsi="Arial Narrow"/>
          <w:bCs/>
          <w:i/>
          <w:color w:val="4F81BD" w:themeColor="accent1"/>
          <w:sz w:val="16"/>
          <w:szCs w:val="22"/>
        </w:rPr>
      </w:pPr>
    </w:p>
    <w:p w:rsidR="00E37D65" w:rsidRPr="00B26E4C" w:rsidRDefault="007C4517" w:rsidP="00E37D65">
      <w:pPr>
        <w:tabs>
          <w:tab w:val="num" w:pos="1440"/>
        </w:tabs>
        <w:jc w:val="both"/>
        <w:rPr>
          <w:rFonts w:ascii="Arial Narrow" w:hAnsi="Arial Narrow"/>
          <w:i/>
          <w:color w:val="4F81BD" w:themeColor="accent1"/>
          <w:sz w:val="16"/>
          <w:szCs w:val="22"/>
        </w:rPr>
      </w:pPr>
      <w:r>
        <w:rPr>
          <w:rFonts w:ascii="Arial Narrow" w:hAnsi="Arial Narrow"/>
          <w:bCs/>
          <w:i/>
          <w:color w:val="4F81BD" w:themeColor="accent1"/>
          <w:sz w:val="16"/>
          <w:szCs w:val="22"/>
        </w:rPr>
        <w:t>Na kratko o</w:t>
      </w:r>
      <w:r w:rsidR="00E37D65" w:rsidRPr="00B26E4C">
        <w:rPr>
          <w:rFonts w:ascii="Arial Narrow" w:hAnsi="Arial Narrow"/>
          <w:bCs/>
          <w:i/>
          <w:color w:val="4F81BD" w:themeColor="accent1"/>
          <w:sz w:val="16"/>
          <w:szCs w:val="22"/>
        </w:rPr>
        <w:t>predelite, kaj</w:t>
      </w:r>
      <w:r w:rsidR="00B664EC">
        <w:rPr>
          <w:rFonts w:ascii="Arial Narrow" w:hAnsi="Arial Narrow"/>
          <w:bCs/>
          <w:i/>
          <w:color w:val="4F81BD" w:themeColor="accent1"/>
          <w:sz w:val="16"/>
          <w:szCs w:val="22"/>
        </w:rPr>
        <w:t xml:space="preserve"> ste izbrali kot primer odlične prakse </w:t>
      </w:r>
      <w:r w:rsidR="00C24FCE">
        <w:rPr>
          <w:rFonts w:ascii="Arial Narrow" w:hAnsi="Arial Narrow"/>
          <w:bCs/>
          <w:i/>
          <w:color w:val="4F81BD" w:themeColor="accent1"/>
          <w:sz w:val="16"/>
          <w:szCs w:val="22"/>
        </w:rPr>
        <w:t>in zakaj</w:t>
      </w:r>
      <w:r w:rsidR="00E37D65" w:rsidRPr="00B26E4C">
        <w:rPr>
          <w:rFonts w:ascii="Arial Narrow" w:hAnsi="Arial Narrow"/>
          <w:bCs/>
          <w:i/>
          <w:color w:val="4F81BD" w:themeColor="accent1"/>
          <w:sz w:val="16"/>
          <w:szCs w:val="22"/>
        </w:rPr>
        <w:t>.</w:t>
      </w:r>
      <w:r w:rsidR="001826A0">
        <w:rPr>
          <w:rFonts w:ascii="Arial Narrow" w:hAnsi="Arial Narrow"/>
          <w:bCs/>
          <w:i/>
          <w:color w:val="4F81BD" w:themeColor="accent1"/>
          <w:sz w:val="16"/>
          <w:szCs w:val="22"/>
        </w:rPr>
        <w:t xml:space="preserve"> Kaj so</w:t>
      </w:r>
      <w:r>
        <w:rPr>
          <w:rFonts w:ascii="Arial Narrow" w:hAnsi="Arial Narrow"/>
          <w:bCs/>
          <w:i/>
          <w:color w:val="4F81BD" w:themeColor="accent1"/>
          <w:sz w:val="16"/>
          <w:szCs w:val="22"/>
        </w:rPr>
        <w:t xml:space="preserve"> vaše</w:t>
      </w:r>
      <w:r w:rsidR="001826A0">
        <w:rPr>
          <w:rFonts w:ascii="Arial Narrow" w:hAnsi="Arial Narrow"/>
          <w:bCs/>
          <w:i/>
          <w:color w:val="4F81BD" w:themeColor="accent1"/>
          <w:sz w:val="16"/>
          <w:szCs w:val="22"/>
        </w:rPr>
        <w:t xml:space="preserve"> glavne</w:t>
      </w:r>
      <w:r>
        <w:rPr>
          <w:rFonts w:ascii="Arial Narrow" w:hAnsi="Arial Narrow"/>
          <w:bCs/>
          <w:i/>
          <w:color w:val="4F81BD" w:themeColor="accent1"/>
          <w:sz w:val="16"/>
          <w:szCs w:val="22"/>
        </w:rPr>
        <w:t xml:space="preserve"> »raziskovalne trditve« oziroma</w:t>
      </w:r>
      <w:r w:rsidR="001826A0">
        <w:rPr>
          <w:rFonts w:ascii="Arial Narrow" w:hAnsi="Arial Narrow"/>
          <w:bCs/>
          <w:i/>
          <w:color w:val="4F81BD" w:themeColor="accent1"/>
          <w:sz w:val="16"/>
          <w:szCs w:val="22"/>
        </w:rPr>
        <w:t xml:space="preserve"> ugotovitve in kako ste prišli do njih</w:t>
      </w:r>
      <w:r>
        <w:rPr>
          <w:rFonts w:ascii="Arial Narrow" w:hAnsi="Arial Narrow"/>
          <w:bCs/>
          <w:i/>
          <w:color w:val="4F81BD" w:themeColor="accent1"/>
          <w:sz w:val="16"/>
          <w:szCs w:val="22"/>
        </w:rPr>
        <w:t>?</w:t>
      </w:r>
    </w:p>
    <w:p w:rsidR="00E37D65" w:rsidRDefault="00E37D65" w:rsidP="00E37D65">
      <w:pPr>
        <w:jc w:val="both"/>
        <w:rPr>
          <w:b/>
          <w:szCs w:val="22"/>
        </w:rPr>
      </w:pPr>
    </w:p>
    <w:p w:rsidR="00E37D65" w:rsidRPr="00B26E4C" w:rsidRDefault="007C4517"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2.2 Opis konteksta in </w:t>
      </w:r>
      <w:r w:rsidR="00E37D65" w:rsidRPr="00B26E4C">
        <w:rPr>
          <w:rFonts w:ascii="Tahoma" w:hAnsi="Tahoma" w:cs="Tahoma"/>
          <w:b/>
          <w:color w:val="4F81BD" w:themeColor="accent1"/>
          <w:szCs w:val="22"/>
        </w:rPr>
        <w:t>okoliščin</w:t>
      </w:r>
      <w:r w:rsidR="00C24FCE">
        <w:rPr>
          <w:rFonts w:ascii="Tahoma" w:hAnsi="Tahoma" w:cs="Tahoma"/>
          <w:b/>
          <w:color w:val="4F81BD" w:themeColor="accent1"/>
          <w:szCs w:val="22"/>
        </w:rPr>
        <w:t xml:space="preserve"> primera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RPr="00B26E4C"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Default="00192780" w:rsidP="00372589">
            <w:pPr>
              <w:rPr>
                <w:b/>
                <w:szCs w:val="22"/>
              </w:rPr>
            </w:pPr>
            <w:r>
              <w:rPr>
                <w:b/>
                <w:szCs w:val="22"/>
              </w:rPr>
              <w:t>Opisali bomo primer: Vpliv globalizacije na razmišljanje mladih</w:t>
            </w:r>
            <w:r w:rsidR="00897A3C">
              <w:rPr>
                <w:b/>
                <w:szCs w:val="22"/>
              </w:rPr>
              <w:t xml:space="preserve"> (angl in etika)</w:t>
            </w:r>
          </w:p>
          <w:p w:rsidR="00EF0251" w:rsidRDefault="00EF0251" w:rsidP="00372589">
            <w:pPr>
              <w:rPr>
                <w:b/>
                <w:szCs w:val="22"/>
              </w:rPr>
            </w:pPr>
          </w:p>
          <w:p w:rsidR="00EF0251" w:rsidRDefault="00EF0251" w:rsidP="00372589">
            <w:pPr>
              <w:rPr>
                <w:b/>
                <w:szCs w:val="22"/>
              </w:rPr>
            </w:pPr>
            <w:r>
              <w:rPr>
                <w:b/>
                <w:szCs w:val="22"/>
              </w:rPr>
              <w:t xml:space="preserve">Za tako </w:t>
            </w:r>
            <w:proofErr w:type="spellStart"/>
            <w:r>
              <w:rPr>
                <w:b/>
                <w:szCs w:val="22"/>
              </w:rPr>
              <w:t>medpredmetno</w:t>
            </w:r>
            <w:proofErr w:type="spellEnd"/>
            <w:r>
              <w:rPr>
                <w:b/>
                <w:szCs w:val="22"/>
              </w:rPr>
              <w:t xml:space="preserve"> sodelovanje smo se odločili zato, ker se </w:t>
            </w:r>
            <w:r w:rsidR="005E43D3">
              <w:rPr>
                <w:b/>
                <w:szCs w:val="22"/>
              </w:rPr>
              <w:t xml:space="preserve">tujejezični učitelji </w:t>
            </w:r>
            <w:r>
              <w:rPr>
                <w:b/>
                <w:szCs w:val="22"/>
              </w:rPr>
              <w:t>že nekaj let zavedamo, da jezik kot enojezični predmet ne daje pravih rezultatov; projekt OUTJ pa nam je izhod ponudil sam, s prisotnostjo TU</w:t>
            </w:r>
            <w:r w:rsidR="005E43D3">
              <w:rPr>
                <w:b/>
                <w:szCs w:val="22"/>
              </w:rPr>
              <w:t>;</w:t>
            </w:r>
            <w:r>
              <w:rPr>
                <w:b/>
                <w:szCs w:val="22"/>
              </w:rPr>
              <w:t xml:space="preserve"> in </w:t>
            </w:r>
            <w:r w:rsidR="005C2922">
              <w:rPr>
                <w:b/>
                <w:szCs w:val="22"/>
              </w:rPr>
              <w:t xml:space="preserve">tako smo </w:t>
            </w:r>
            <w:r>
              <w:rPr>
                <w:b/>
                <w:szCs w:val="22"/>
              </w:rPr>
              <w:t>osmislili dodano vrednost tujega učitelja</w:t>
            </w:r>
            <w:r w:rsidR="005E43D3">
              <w:rPr>
                <w:b/>
                <w:szCs w:val="22"/>
              </w:rPr>
              <w:t>.</w:t>
            </w:r>
          </w:p>
          <w:p w:rsidR="00EF0251" w:rsidRDefault="00EF0251" w:rsidP="00372589">
            <w:pPr>
              <w:rPr>
                <w:b/>
                <w:szCs w:val="22"/>
              </w:rPr>
            </w:pPr>
          </w:p>
          <w:p w:rsidR="00EF0251" w:rsidRDefault="00EF0251" w:rsidP="00372589">
            <w:pPr>
              <w:rPr>
                <w:b/>
                <w:szCs w:val="22"/>
              </w:rPr>
            </w:pPr>
            <w:r>
              <w:rPr>
                <w:b/>
                <w:szCs w:val="22"/>
              </w:rPr>
              <w:t xml:space="preserve">Ciljna skupina učencev: </w:t>
            </w:r>
            <w:proofErr w:type="spellStart"/>
            <w:r>
              <w:rPr>
                <w:b/>
                <w:szCs w:val="22"/>
              </w:rPr>
              <w:t>8.b</w:t>
            </w:r>
            <w:proofErr w:type="spellEnd"/>
            <w:r>
              <w:rPr>
                <w:b/>
                <w:szCs w:val="22"/>
              </w:rPr>
              <w:t>, 28 učencev, starih 13 - 14 let</w:t>
            </w:r>
          </w:p>
          <w:p w:rsidR="00192780" w:rsidRDefault="00192780" w:rsidP="00372589">
            <w:pPr>
              <w:rPr>
                <w:b/>
                <w:szCs w:val="22"/>
              </w:rPr>
            </w:pPr>
            <w:r>
              <w:rPr>
                <w:b/>
                <w:szCs w:val="22"/>
              </w:rPr>
              <w:t>Učitelja: Danijela Klemenčič DKE, Domovinska in državljanska vzgoja in etika,</w:t>
            </w:r>
          </w:p>
          <w:p w:rsidR="00192780" w:rsidRPr="00B26E4C" w:rsidRDefault="00192780" w:rsidP="00372589">
            <w:pPr>
              <w:rPr>
                <w:b/>
                <w:szCs w:val="22"/>
              </w:rPr>
            </w:pPr>
            <w:r>
              <w:rPr>
                <w:b/>
                <w:szCs w:val="22"/>
              </w:rPr>
              <w:t xml:space="preserve">               Filipe de </w:t>
            </w:r>
            <w:proofErr w:type="spellStart"/>
            <w:r w:rsidR="00EF0251">
              <w:rPr>
                <w:b/>
                <w:szCs w:val="22"/>
              </w:rPr>
              <w:t>Almeida</w:t>
            </w:r>
            <w:proofErr w:type="spellEnd"/>
            <w:r w:rsidR="00EF0251">
              <w:rPr>
                <w:b/>
                <w:szCs w:val="22"/>
              </w:rPr>
              <w:t>, angleščina</w:t>
            </w:r>
          </w:p>
          <w:p w:rsidR="00E37D65" w:rsidRDefault="00E37D65" w:rsidP="00372589">
            <w:pPr>
              <w:rPr>
                <w:b/>
                <w:szCs w:val="22"/>
              </w:rPr>
            </w:pPr>
          </w:p>
          <w:p w:rsidR="005E43D3" w:rsidRPr="00B26E4C" w:rsidRDefault="005E43D3" w:rsidP="00372589">
            <w:pPr>
              <w:rPr>
                <w:b/>
                <w:szCs w:val="22"/>
              </w:rPr>
            </w:pPr>
            <w:r>
              <w:rPr>
                <w:b/>
                <w:szCs w:val="22"/>
              </w:rPr>
              <w:t xml:space="preserve">Izvaja se </w:t>
            </w:r>
            <w:r w:rsidR="00145982">
              <w:rPr>
                <w:b/>
                <w:szCs w:val="22"/>
              </w:rPr>
              <w:t xml:space="preserve">kot </w:t>
            </w:r>
            <w:r>
              <w:rPr>
                <w:b/>
                <w:szCs w:val="22"/>
              </w:rPr>
              <w:t>blok ura</w:t>
            </w:r>
            <w:r w:rsidR="00145982">
              <w:rPr>
                <w:b/>
                <w:szCs w:val="22"/>
              </w:rPr>
              <w:t>, vsake 14 dni, ko imajo učenci na urniku DKE (to smo planirali na začetku leta), učilnica opremljena IKT</w:t>
            </w:r>
          </w:p>
        </w:tc>
      </w:tr>
    </w:tbl>
    <w:p w:rsidR="00E37D65" w:rsidRDefault="00E37D65" w:rsidP="00E37D65">
      <w:pPr>
        <w:tabs>
          <w:tab w:val="num" w:pos="1440"/>
        </w:tabs>
        <w:jc w:val="both"/>
        <w:rPr>
          <w:rFonts w:ascii="Arial Narrow" w:hAnsi="Arial Narrow"/>
          <w:bCs/>
          <w:i/>
          <w:color w:val="4F81BD" w:themeColor="accent1"/>
          <w:sz w:val="16"/>
          <w:szCs w:val="22"/>
        </w:rPr>
      </w:pPr>
    </w:p>
    <w:p w:rsidR="00C24FCE" w:rsidRPr="007C4517" w:rsidRDefault="00E37D65" w:rsidP="00C24FCE">
      <w:pPr>
        <w:tabs>
          <w:tab w:val="num" w:pos="1440"/>
        </w:tabs>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rPr>
        <w:t xml:space="preserve">Opišite pedagoški kontekst in okoliščine, ki vaš </w:t>
      </w:r>
      <w:r w:rsidR="00C24FCE" w:rsidRPr="00B26E4C">
        <w:rPr>
          <w:rFonts w:ascii="Arial Narrow" w:hAnsi="Arial Narrow"/>
          <w:bCs/>
          <w:i/>
          <w:color w:val="4F81BD" w:themeColor="accent1"/>
          <w:sz w:val="16"/>
          <w:szCs w:val="22"/>
        </w:rPr>
        <w:t>primer</w:t>
      </w:r>
      <w:r w:rsidR="00C24FCE">
        <w:rPr>
          <w:rFonts w:ascii="Arial Narrow" w:hAnsi="Arial Narrow"/>
          <w:bCs/>
          <w:i/>
          <w:color w:val="4F81BD" w:themeColor="accent1"/>
          <w:sz w:val="16"/>
          <w:szCs w:val="22"/>
        </w:rPr>
        <w:t xml:space="preserve"> odlične pedagoške prakse</w:t>
      </w:r>
      <w:r w:rsidR="00C24FCE" w:rsidRPr="00B26E4C">
        <w:rPr>
          <w:rFonts w:ascii="Arial Narrow" w:hAnsi="Arial Narrow"/>
          <w:bCs/>
          <w:i/>
          <w:color w:val="4F81BD" w:themeColor="accent1"/>
          <w:sz w:val="16"/>
          <w:szCs w:val="22"/>
        </w:rPr>
        <w:t xml:space="preserve"> </w:t>
      </w:r>
      <w:r w:rsidRPr="00B26E4C">
        <w:rPr>
          <w:rFonts w:ascii="Arial Narrow" w:hAnsi="Arial Narrow"/>
          <w:bCs/>
          <w:i/>
          <w:color w:val="4F81BD" w:themeColor="accent1"/>
          <w:sz w:val="16"/>
          <w:szCs w:val="22"/>
        </w:rPr>
        <w:t xml:space="preserve">podrobneje opredeljujejo, določajo, strukturirajo ... </w:t>
      </w:r>
      <w:r w:rsidR="00C24FCE">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Navedite </w:t>
      </w:r>
      <w:r w:rsidR="00C24FCE">
        <w:rPr>
          <w:rFonts w:ascii="Arial Narrow" w:hAnsi="Arial Narrow"/>
          <w:bCs/>
          <w:i/>
          <w:color w:val="4F81BD" w:themeColor="accent1"/>
          <w:sz w:val="16"/>
          <w:szCs w:val="22"/>
        </w:rPr>
        <w:t>npr. učitelje, ki so sodelovali pri izvajanju dejavnosti</w:t>
      </w:r>
      <w:r w:rsidR="007C4517">
        <w:rPr>
          <w:rFonts w:ascii="Arial Narrow" w:hAnsi="Arial Narrow"/>
          <w:bCs/>
          <w:i/>
          <w:color w:val="4F81BD" w:themeColor="accent1"/>
          <w:sz w:val="16"/>
          <w:szCs w:val="22"/>
        </w:rPr>
        <w:t xml:space="preserve"> primera</w:t>
      </w:r>
      <w:r w:rsidR="00C24FCE" w:rsidRPr="00B26E4C">
        <w:rPr>
          <w:rFonts w:ascii="Arial Narrow" w:hAnsi="Arial Narrow"/>
          <w:bCs/>
          <w:i/>
          <w:color w:val="4F81BD" w:themeColor="accent1"/>
          <w:sz w:val="16"/>
          <w:szCs w:val="22"/>
        </w:rPr>
        <w:t>, in na kratko opišite njihovo vlogo.</w:t>
      </w:r>
      <w:r w:rsidR="00C24FCE" w:rsidRPr="00B26E4C">
        <w:rPr>
          <w:rFonts w:ascii="Arial Narrow" w:hAnsi="Arial Narrow"/>
          <w:i/>
          <w:color w:val="4F81BD" w:themeColor="accent1"/>
          <w:sz w:val="16"/>
          <w:szCs w:val="22"/>
        </w:rPr>
        <w:t xml:space="preserve"> </w:t>
      </w:r>
      <w:r w:rsidR="00C24FCE" w:rsidRPr="00B26E4C">
        <w:rPr>
          <w:rFonts w:ascii="Arial Narrow" w:hAnsi="Arial Narrow"/>
          <w:bCs/>
          <w:i/>
          <w:color w:val="4F81BD" w:themeColor="accent1"/>
          <w:sz w:val="16"/>
          <w:szCs w:val="22"/>
        </w:rPr>
        <w:t>Navedite učence/dijake (število</w:t>
      </w:r>
      <w:r w:rsidR="007C4517">
        <w:rPr>
          <w:rFonts w:ascii="Arial Narrow" w:hAnsi="Arial Narrow"/>
          <w:bCs/>
          <w:i/>
          <w:color w:val="4F81BD" w:themeColor="accent1"/>
          <w:sz w:val="16"/>
          <w:szCs w:val="22"/>
        </w:rPr>
        <w:t xml:space="preserve"> -</w:t>
      </w:r>
      <w:r w:rsidR="00C24FCE" w:rsidRPr="00B26E4C">
        <w:rPr>
          <w:rFonts w:ascii="Arial Narrow" w:hAnsi="Arial Narrow"/>
          <w:bCs/>
          <w:i/>
          <w:color w:val="4F81BD" w:themeColor="accent1"/>
          <w:sz w:val="16"/>
          <w:szCs w:val="22"/>
        </w:rPr>
        <w:t xml:space="preserve"> oddelki, skupine), ki so bili </w:t>
      </w:r>
      <w:r w:rsidR="00C24FCE">
        <w:rPr>
          <w:rFonts w:ascii="Arial Narrow" w:hAnsi="Arial Narrow"/>
          <w:bCs/>
          <w:i/>
          <w:color w:val="4F81BD" w:themeColor="accent1"/>
          <w:sz w:val="16"/>
          <w:szCs w:val="22"/>
        </w:rPr>
        <w:t xml:space="preserve">– posredno ali neposredno - </w:t>
      </w:r>
      <w:r w:rsidR="00C24FCE" w:rsidRPr="00B26E4C">
        <w:rPr>
          <w:rFonts w:ascii="Arial Narrow" w:hAnsi="Arial Narrow"/>
          <w:bCs/>
          <w:i/>
          <w:color w:val="4F81BD" w:themeColor="accent1"/>
          <w:sz w:val="16"/>
          <w:szCs w:val="22"/>
        </w:rPr>
        <w:t>vključeni v primer, in na kratko opiši</w:t>
      </w:r>
      <w:r w:rsidR="007C4517">
        <w:rPr>
          <w:rFonts w:ascii="Arial Narrow" w:hAnsi="Arial Narrow"/>
          <w:bCs/>
          <w:i/>
          <w:color w:val="4F81BD" w:themeColor="accent1"/>
          <w:sz w:val="16"/>
          <w:szCs w:val="22"/>
        </w:rPr>
        <w:t>te naravo njihove vključenosti</w:t>
      </w:r>
      <w:r w:rsidR="00C24FCE" w:rsidRPr="00B26E4C">
        <w:rPr>
          <w:rFonts w:ascii="Arial Narrow" w:hAnsi="Arial Narrow"/>
          <w:bCs/>
          <w:i/>
          <w:color w:val="4F81BD" w:themeColor="accent1"/>
          <w:sz w:val="16"/>
          <w:szCs w:val="22"/>
        </w:rPr>
        <w:t>.</w:t>
      </w:r>
      <w:r w:rsidR="00C24FCE" w:rsidRPr="00B26E4C">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Predstavite časovne okvire</w:t>
      </w:r>
      <w:r w:rsidR="007C4517">
        <w:rPr>
          <w:rFonts w:ascii="Arial Narrow" w:hAnsi="Arial Narrow"/>
          <w:i/>
          <w:color w:val="4F81BD" w:themeColor="accent1"/>
          <w:sz w:val="16"/>
          <w:szCs w:val="22"/>
        </w:rPr>
        <w:t xml:space="preserve"> </w:t>
      </w:r>
      <w:r w:rsidR="00C24FCE">
        <w:rPr>
          <w:rFonts w:ascii="Arial Narrow" w:hAnsi="Arial Narrow"/>
          <w:i/>
          <w:color w:val="4F81BD" w:themeColor="accent1"/>
          <w:sz w:val="16"/>
          <w:szCs w:val="22"/>
        </w:rPr>
        <w:t>(začetek, konec, trajanje)</w:t>
      </w:r>
      <w:r w:rsidR="007C4517">
        <w:rPr>
          <w:rFonts w:ascii="Arial Narrow" w:hAnsi="Arial Narrow"/>
          <w:i/>
          <w:color w:val="4F81BD" w:themeColor="accent1"/>
          <w:sz w:val="16"/>
          <w:szCs w:val="22"/>
        </w:rPr>
        <w:t xml:space="preserve"> ter prostorske in druge materialne značilnosti in pogoje.</w:t>
      </w:r>
      <w:r w:rsidR="00C24FCE">
        <w:rPr>
          <w:rFonts w:ascii="Arial Narrow" w:hAnsi="Arial Narrow"/>
          <w:i/>
          <w:color w:val="4F81BD" w:themeColor="accent1"/>
          <w:sz w:val="16"/>
          <w:szCs w:val="22"/>
        </w:rPr>
        <w:t xml:space="preserve"> </w:t>
      </w:r>
    </w:p>
    <w:p w:rsidR="00C24FCE" w:rsidRPr="000E516D" w:rsidRDefault="00C24FCE" w:rsidP="00E37D65">
      <w:pPr>
        <w:tabs>
          <w:tab w:val="num" w:pos="1440"/>
        </w:tabs>
        <w:jc w:val="both"/>
        <w:rPr>
          <w:rFonts w:ascii="Arial Narrow" w:hAnsi="Arial Narrow"/>
          <w:i/>
          <w:sz w:val="18"/>
          <w:szCs w:val="22"/>
        </w:rPr>
      </w:pPr>
    </w:p>
    <w:p w:rsidR="00E37D65" w:rsidRPr="00B26E4C" w:rsidRDefault="00E37D65"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 xml:space="preserve">2.3 </w:t>
      </w:r>
      <w:r w:rsidR="00C24FCE">
        <w:rPr>
          <w:rFonts w:ascii="Tahoma" w:hAnsi="Tahoma" w:cs="Tahoma"/>
          <w:b/>
          <w:color w:val="4F81BD" w:themeColor="accent1"/>
          <w:szCs w:val="22"/>
        </w:rPr>
        <w:t>Opis primera</w:t>
      </w:r>
    </w:p>
    <w:p w:rsidR="00E37D65" w:rsidRDefault="00E37D65" w:rsidP="00E37D65">
      <w:pPr>
        <w:jc w:val="both"/>
        <w:rPr>
          <w:b/>
          <w:szCs w:val="22"/>
        </w:rPr>
      </w:pPr>
    </w:p>
    <w:p w:rsidR="00E37D65" w:rsidRPr="008771E1" w:rsidRDefault="00145982" w:rsidP="008771E1">
      <w:pPr>
        <w:pStyle w:val="Odstavekseznama"/>
        <w:numPr>
          <w:ilvl w:val="0"/>
          <w:numId w:val="13"/>
        </w:num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r w:rsidRPr="008771E1">
        <w:rPr>
          <w:b/>
          <w:szCs w:val="21"/>
        </w:rPr>
        <w:t>Učenci so</w:t>
      </w:r>
      <w:r w:rsidR="005528AA">
        <w:rPr>
          <w:b/>
          <w:szCs w:val="21"/>
        </w:rPr>
        <w:t>delujejo v  projektu</w:t>
      </w:r>
      <w:r w:rsidRPr="008771E1">
        <w:rPr>
          <w:b/>
          <w:szCs w:val="21"/>
        </w:rPr>
        <w:t xml:space="preserve"> </w:t>
      </w:r>
      <w:r w:rsidR="005528AA">
        <w:rPr>
          <w:b/>
          <w:szCs w:val="21"/>
        </w:rPr>
        <w:t>že od lani (sodelovanje angl in etika)</w:t>
      </w:r>
    </w:p>
    <w:p w:rsidR="008771E1" w:rsidRDefault="00145982" w:rsidP="008771E1">
      <w:pPr>
        <w:pStyle w:val="Odstavekseznama"/>
        <w:numPr>
          <w:ilvl w:val="0"/>
          <w:numId w:val="13"/>
        </w:num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r w:rsidRPr="008771E1">
        <w:rPr>
          <w:b/>
          <w:szCs w:val="21"/>
        </w:rPr>
        <w:t>Za ta naslov smo se odločili, ke</w:t>
      </w:r>
      <w:r w:rsidR="005528AA">
        <w:rPr>
          <w:b/>
          <w:szCs w:val="21"/>
        </w:rPr>
        <w:t xml:space="preserve">r je nadaljevanje lanskega timskega </w:t>
      </w:r>
      <w:proofErr w:type="spellStart"/>
      <w:r w:rsidR="005528AA">
        <w:rPr>
          <w:b/>
          <w:szCs w:val="21"/>
        </w:rPr>
        <w:t>medpredmetnega</w:t>
      </w:r>
      <w:proofErr w:type="spellEnd"/>
      <w:r w:rsidR="005528AA">
        <w:rPr>
          <w:b/>
          <w:szCs w:val="21"/>
        </w:rPr>
        <w:t xml:space="preserve"> pouka,</w:t>
      </w:r>
      <w:r w:rsidRPr="008771E1">
        <w:rPr>
          <w:b/>
          <w:szCs w:val="21"/>
        </w:rPr>
        <w:t xml:space="preserve"> učenci </w:t>
      </w:r>
      <w:r w:rsidR="005528AA">
        <w:rPr>
          <w:b/>
          <w:szCs w:val="21"/>
        </w:rPr>
        <w:t xml:space="preserve">so se </w:t>
      </w:r>
      <w:r w:rsidRPr="008771E1">
        <w:rPr>
          <w:b/>
          <w:szCs w:val="21"/>
        </w:rPr>
        <w:t>re</w:t>
      </w:r>
      <w:r w:rsidR="005528AA">
        <w:rPr>
          <w:b/>
          <w:szCs w:val="21"/>
        </w:rPr>
        <w:t>sno lotili raziskovalnega dela</w:t>
      </w:r>
    </w:p>
    <w:p w:rsidR="00E02B3F" w:rsidRDefault="00145982" w:rsidP="008771E1">
      <w:pPr>
        <w:pStyle w:val="Odstavekseznama"/>
        <w:numPr>
          <w:ilvl w:val="0"/>
          <w:numId w:val="13"/>
        </w:num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r w:rsidRPr="008771E1">
        <w:rPr>
          <w:b/>
          <w:szCs w:val="21"/>
        </w:rPr>
        <w:t>Ciljna skupina ima dober odnos z obema učiteljema</w:t>
      </w:r>
      <w:r w:rsidR="008771E1" w:rsidRPr="008771E1">
        <w:rPr>
          <w:b/>
          <w:szCs w:val="21"/>
        </w:rPr>
        <w:t>, skupaj čutijo in tvorijo močno sinergij</w:t>
      </w:r>
      <w:r w:rsidR="008771E1">
        <w:rPr>
          <w:b/>
          <w:szCs w:val="21"/>
        </w:rPr>
        <w:t>o, razen nekaterih učencev, ki nikakor n</w:t>
      </w:r>
      <w:r w:rsidR="00E02B3F">
        <w:rPr>
          <w:b/>
          <w:szCs w:val="21"/>
        </w:rPr>
        <w:t>iso hoteli sodelovati z drugimi</w:t>
      </w:r>
    </w:p>
    <w:p w:rsidR="00145982" w:rsidRDefault="00E02B3F" w:rsidP="008771E1">
      <w:pPr>
        <w:pStyle w:val="Odstavekseznama"/>
        <w:numPr>
          <w:ilvl w:val="0"/>
          <w:numId w:val="13"/>
        </w:num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r>
        <w:rPr>
          <w:b/>
          <w:szCs w:val="21"/>
        </w:rPr>
        <w:t>To</w:t>
      </w:r>
      <w:r w:rsidR="008771E1">
        <w:rPr>
          <w:b/>
          <w:szCs w:val="21"/>
        </w:rPr>
        <w:t xml:space="preserve"> je ena od glavnih </w:t>
      </w:r>
      <w:r>
        <w:rPr>
          <w:b/>
          <w:szCs w:val="21"/>
        </w:rPr>
        <w:t xml:space="preserve">tez: </w:t>
      </w:r>
      <w:r w:rsidR="008771E1">
        <w:rPr>
          <w:b/>
          <w:szCs w:val="21"/>
        </w:rPr>
        <w:t>kako pripraviti učence, da se posvetijo in osredotočijo na vsebino in ne</w:t>
      </w:r>
      <w:r>
        <w:rPr>
          <w:b/>
          <w:szCs w:val="21"/>
        </w:rPr>
        <w:t xml:space="preserve"> </w:t>
      </w:r>
      <w:r w:rsidR="008771E1">
        <w:rPr>
          <w:b/>
          <w:szCs w:val="21"/>
        </w:rPr>
        <w:t xml:space="preserve">razmišljajo o tem, s kom </w:t>
      </w:r>
      <w:r>
        <w:rPr>
          <w:b/>
          <w:szCs w:val="21"/>
        </w:rPr>
        <w:t>sedijo v skupini</w:t>
      </w:r>
    </w:p>
    <w:p w:rsidR="00E02B3F" w:rsidRDefault="00E02B3F" w:rsidP="008771E1">
      <w:pPr>
        <w:pStyle w:val="Odstavekseznama"/>
        <w:numPr>
          <w:ilvl w:val="0"/>
          <w:numId w:val="13"/>
        </w:num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r>
        <w:rPr>
          <w:b/>
          <w:szCs w:val="21"/>
        </w:rPr>
        <w:t xml:space="preserve">Oblikovali smo skupine tako, da so bili kot celota močni na vseh področjih dela: </w:t>
      </w:r>
      <w:proofErr w:type="spellStart"/>
      <w:r>
        <w:rPr>
          <w:b/>
          <w:szCs w:val="21"/>
        </w:rPr>
        <w:t>večjezikovnega</w:t>
      </w:r>
      <w:proofErr w:type="spellEnd"/>
      <w:r>
        <w:rPr>
          <w:b/>
          <w:szCs w:val="21"/>
        </w:rPr>
        <w:t xml:space="preserve"> razmišljanja in izražanja, dopolnjevanja misli in idej – svojih in drugih </w:t>
      </w:r>
    </w:p>
    <w:p w:rsidR="005528AA" w:rsidRDefault="005528AA" w:rsidP="008771E1">
      <w:pPr>
        <w:pStyle w:val="Odstavekseznama"/>
        <w:numPr>
          <w:ilvl w:val="0"/>
          <w:numId w:val="13"/>
        </w:num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r>
        <w:rPr>
          <w:b/>
          <w:szCs w:val="21"/>
        </w:rPr>
        <w:t xml:space="preserve">Skušali smo pokazati, kako je lahko delo v skupini pozitivna motivacija za </w:t>
      </w:r>
      <w:proofErr w:type="spellStart"/>
      <w:r>
        <w:rPr>
          <w:b/>
          <w:szCs w:val="21"/>
        </w:rPr>
        <w:t>posameznka</w:t>
      </w:r>
      <w:proofErr w:type="spellEnd"/>
      <w:r>
        <w:rPr>
          <w:b/>
          <w:szCs w:val="21"/>
        </w:rPr>
        <w:t xml:space="preserve"> in dvig osebne samozavesti</w:t>
      </w:r>
    </w:p>
    <w:p w:rsidR="008771E1" w:rsidRDefault="008771E1" w:rsidP="008771E1">
      <w:pPr>
        <w:pStyle w:val="Odstavekseznama"/>
        <w:numPr>
          <w:ilvl w:val="0"/>
          <w:numId w:val="13"/>
        </w:num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r>
        <w:rPr>
          <w:b/>
          <w:szCs w:val="21"/>
        </w:rPr>
        <w:lastRenderedPageBreak/>
        <w:t>Hoteli smo tudi dokazati</w:t>
      </w:r>
      <w:r w:rsidR="00E02B3F">
        <w:rPr>
          <w:b/>
          <w:szCs w:val="21"/>
        </w:rPr>
        <w:t xml:space="preserve">, kako doseči višjo osebno raven evalvacije: osebno, lastno, skupno evalvacijo, kritično </w:t>
      </w:r>
      <w:r w:rsidR="005528AA">
        <w:rPr>
          <w:b/>
          <w:szCs w:val="21"/>
        </w:rPr>
        <w:t>–</w:t>
      </w:r>
      <w:r w:rsidR="00E02B3F">
        <w:rPr>
          <w:b/>
          <w:szCs w:val="21"/>
        </w:rPr>
        <w:t xml:space="preserve"> </w:t>
      </w:r>
      <w:proofErr w:type="spellStart"/>
      <w:r w:rsidR="00E02B3F">
        <w:rPr>
          <w:b/>
          <w:szCs w:val="21"/>
        </w:rPr>
        <w:t>kolegialno</w:t>
      </w:r>
      <w:proofErr w:type="spellEnd"/>
    </w:p>
    <w:p w:rsidR="005528AA" w:rsidRPr="008771E1" w:rsidRDefault="005528AA" w:rsidP="008771E1">
      <w:pPr>
        <w:pStyle w:val="Odstavekseznama"/>
        <w:numPr>
          <w:ilvl w:val="0"/>
          <w:numId w:val="13"/>
        </w:numPr>
        <w:pBdr>
          <w:top w:val="single" w:sz="4" w:space="1" w:color="4F81BD" w:themeColor="accent1"/>
          <w:left w:val="single" w:sz="4" w:space="4" w:color="4F81BD" w:themeColor="accent1"/>
          <w:bottom w:val="single" w:sz="4" w:space="1" w:color="4F81BD" w:themeColor="accent1"/>
          <w:right w:val="single" w:sz="4" w:space="4" w:color="4F81BD" w:themeColor="accent1"/>
        </w:pBdr>
        <w:rPr>
          <w:b/>
          <w:szCs w:val="21"/>
        </w:rPr>
      </w:pPr>
      <w:r>
        <w:rPr>
          <w:b/>
          <w:szCs w:val="21"/>
        </w:rPr>
        <w:t xml:space="preserve">Zadnja teza: učitelj je boljši učitelj, če deluje kot vodja iz ozadja, kot mentor </w:t>
      </w:r>
    </w:p>
    <w:p w:rsidR="00E37D65" w:rsidRDefault="00E37D65" w:rsidP="00E37D65">
      <w:pPr>
        <w:pBdr>
          <w:top w:val="single" w:sz="4" w:space="1" w:color="4F81BD" w:themeColor="accent1"/>
          <w:left w:val="single" w:sz="4" w:space="4" w:color="4F81BD" w:themeColor="accent1"/>
          <w:bottom w:val="single" w:sz="4" w:space="1" w:color="4F81BD" w:themeColor="accent1"/>
          <w:right w:val="single" w:sz="4" w:space="4" w:color="4F81BD" w:themeColor="accent1"/>
        </w:pBdr>
        <w:rPr>
          <w:b/>
          <w:sz w:val="21"/>
          <w:szCs w:val="21"/>
        </w:rPr>
      </w:pPr>
    </w:p>
    <w:p w:rsidR="00E37D65" w:rsidRDefault="00E37D65" w:rsidP="00E37D65">
      <w:pPr>
        <w:jc w:val="both"/>
        <w:rPr>
          <w:rFonts w:ascii="Arial Narrow" w:hAnsi="Arial Narrow"/>
          <w:bCs/>
          <w:i/>
          <w:color w:val="4F81BD" w:themeColor="accent1"/>
          <w:sz w:val="16"/>
          <w:szCs w:val="22"/>
          <w:lang w:val="pl-PL"/>
        </w:rPr>
      </w:pPr>
    </w:p>
    <w:p w:rsidR="00E37D65" w:rsidRPr="00B26E4C" w:rsidRDefault="00E37D65" w:rsidP="00E37D65">
      <w:pPr>
        <w:jc w:val="both"/>
        <w:rPr>
          <w:rFonts w:ascii="Arial Narrow" w:hAnsi="Arial Narrow"/>
          <w:bCs/>
          <w:i/>
          <w:color w:val="4F81BD" w:themeColor="accent1"/>
          <w:sz w:val="16"/>
          <w:szCs w:val="22"/>
        </w:rPr>
      </w:pPr>
      <w:r w:rsidRPr="00B26E4C">
        <w:rPr>
          <w:rFonts w:ascii="Arial Narrow" w:hAnsi="Arial Narrow"/>
          <w:bCs/>
          <w:i/>
          <w:color w:val="4F81BD" w:themeColor="accent1"/>
          <w:sz w:val="16"/>
          <w:szCs w:val="22"/>
          <w:lang w:val="pl-PL"/>
        </w:rPr>
        <w:t>P</w:t>
      </w:r>
      <w:r w:rsidR="000C6279">
        <w:rPr>
          <w:rFonts w:ascii="Arial Narrow" w:hAnsi="Arial Narrow"/>
          <w:bCs/>
          <w:i/>
          <w:color w:val="4F81BD" w:themeColor="accent1"/>
          <w:sz w:val="16"/>
          <w:szCs w:val="22"/>
          <w:lang w:val="pl-PL"/>
        </w:rPr>
        <w:t xml:space="preserve">odrobno opišite </w:t>
      </w:r>
      <w:r w:rsidR="007C4517">
        <w:rPr>
          <w:rFonts w:ascii="Arial Narrow" w:hAnsi="Arial Narrow"/>
          <w:bCs/>
          <w:i/>
          <w:color w:val="4F81BD" w:themeColor="accent1"/>
          <w:sz w:val="16"/>
          <w:szCs w:val="22"/>
          <w:lang w:val="pl-PL"/>
        </w:rPr>
        <w:t xml:space="preserve">izbrani </w:t>
      </w:r>
      <w:r w:rsidR="000C6279">
        <w:rPr>
          <w:rFonts w:ascii="Arial Narrow" w:hAnsi="Arial Narrow"/>
          <w:bCs/>
          <w:i/>
          <w:color w:val="4F81BD" w:themeColor="accent1"/>
          <w:sz w:val="16"/>
          <w:szCs w:val="22"/>
          <w:lang w:val="pl-PL"/>
        </w:rPr>
        <w:t>primer odlične prakse</w:t>
      </w:r>
      <w:r w:rsidRPr="00B26E4C">
        <w:rPr>
          <w:rFonts w:ascii="Arial Narrow" w:hAnsi="Arial Narrow"/>
          <w:bCs/>
          <w:i/>
          <w:color w:val="4F81BD" w:themeColor="accent1"/>
          <w:sz w:val="16"/>
          <w:szCs w:val="22"/>
          <w:lang w:val="pl-PL"/>
        </w:rPr>
        <w:t>.</w:t>
      </w:r>
      <w:r w:rsidR="000C6279">
        <w:rPr>
          <w:rFonts w:ascii="Arial Narrow" w:hAnsi="Arial Narrow"/>
          <w:bCs/>
          <w:i/>
          <w:color w:val="4F81BD" w:themeColor="accent1"/>
          <w:sz w:val="16"/>
          <w:szCs w:val="22"/>
          <w:lang w:val="pl-PL"/>
        </w:rPr>
        <w:t xml:space="preserve"> Predstavite ga skozi</w:t>
      </w:r>
      <w:r w:rsidR="007C4517">
        <w:rPr>
          <w:rFonts w:ascii="Arial Narrow" w:hAnsi="Arial Narrow"/>
          <w:bCs/>
          <w:i/>
          <w:color w:val="4F81BD" w:themeColor="accent1"/>
          <w:sz w:val="16"/>
          <w:szCs w:val="22"/>
          <w:lang w:val="pl-PL"/>
        </w:rPr>
        <w:t xml:space="preserve"> „raziskovalne” </w:t>
      </w:r>
      <w:r w:rsidR="000C6279">
        <w:rPr>
          <w:rFonts w:ascii="Arial Narrow" w:hAnsi="Arial Narrow"/>
          <w:bCs/>
          <w:i/>
          <w:color w:val="4F81BD" w:themeColor="accent1"/>
          <w:sz w:val="16"/>
          <w:szCs w:val="22"/>
          <w:lang w:val="pl-PL"/>
        </w:rPr>
        <w:t xml:space="preserve"> trditve</w:t>
      </w:r>
      <w:r w:rsidR="007C4517">
        <w:rPr>
          <w:rFonts w:ascii="Arial Narrow" w:hAnsi="Arial Narrow"/>
          <w:bCs/>
          <w:i/>
          <w:color w:val="4F81BD" w:themeColor="accent1"/>
          <w:sz w:val="16"/>
          <w:szCs w:val="22"/>
          <w:lang w:val="pl-PL"/>
        </w:rPr>
        <w:t xml:space="preserve"> (domneve)</w:t>
      </w:r>
      <w:r w:rsidR="000C6279">
        <w:rPr>
          <w:rFonts w:ascii="Arial Narrow" w:hAnsi="Arial Narrow"/>
          <w:bCs/>
          <w:i/>
          <w:color w:val="4F81BD" w:themeColor="accent1"/>
          <w:sz w:val="16"/>
          <w:szCs w:val="22"/>
          <w:lang w:val="pl-PL"/>
        </w:rPr>
        <w:t>, ki jih boste v točki 2.4. podkrepili z dokazili.</w:t>
      </w:r>
      <w:r w:rsidRPr="00B26E4C">
        <w:rPr>
          <w:rFonts w:ascii="Arial Narrow" w:hAnsi="Arial Narrow"/>
          <w:bCs/>
          <w:i/>
          <w:color w:val="4F81BD" w:themeColor="accent1"/>
          <w:sz w:val="16"/>
          <w:szCs w:val="22"/>
          <w:lang w:val="pl-PL"/>
        </w:rPr>
        <w:t xml:space="preserve"> </w:t>
      </w:r>
    </w:p>
    <w:p w:rsidR="00E37D65" w:rsidRDefault="00E37D65" w:rsidP="00E37D65">
      <w:pPr>
        <w:jc w:val="both"/>
        <w:rPr>
          <w:b/>
          <w:szCs w:val="22"/>
        </w:rPr>
      </w:pPr>
    </w:p>
    <w:p w:rsidR="00E37D65" w:rsidRPr="00B26E4C" w:rsidRDefault="00C24FCE" w:rsidP="00E37D65">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Pr>
          <w:rFonts w:ascii="Tahoma" w:hAnsi="Tahoma" w:cs="Tahoma"/>
          <w:b/>
          <w:color w:val="4F81BD" w:themeColor="accent1"/>
          <w:szCs w:val="22"/>
        </w:rPr>
        <w:t xml:space="preserve">2.4 </w:t>
      </w:r>
      <w:r w:rsidR="000C6279">
        <w:rPr>
          <w:rFonts w:ascii="Tahoma" w:hAnsi="Tahoma" w:cs="Tahoma"/>
          <w:b/>
          <w:color w:val="4F81BD" w:themeColor="accent1"/>
          <w:szCs w:val="22"/>
        </w:rPr>
        <w:t>Utemeljitve in dokazila</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Default="005528AA" w:rsidP="00372589">
            <w:pPr>
              <w:rPr>
                <w:b/>
                <w:szCs w:val="21"/>
              </w:rPr>
            </w:pPr>
            <w:r>
              <w:rPr>
                <w:b/>
                <w:szCs w:val="21"/>
              </w:rPr>
              <w:t>Oba učitelja potrjujeta svoje teze z rezultatom, ki smo jo izvedli s pomočjo metode kritičnega dogodka:</w:t>
            </w:r>
          </w:p>
          <w:p w:rsidR="001F3D44" w:rsidRDefault="001F3D44" w:rsidP="005528AA">
            <w:pPr>
              <w:pStyle w:val="Odstavekseznama"/>
              <w:numPr>
                <w:ilvl w:val="0"/>
                <w:numId w:val="14"/>
              </w:numPr>
              <w:rPr>
                <w:b/>
                <w:szCs w:val="21"/>
              </w:rPr>
            </w:pPr>
            <w:r>
              <w:rPr>
                <w:b/>
                <w:szCs w:val="21"/>
              </w:rPr>
              <w:t>Izbrali smo dva učenca, ki sta popolnoma različna in nekompatibilna, ter ju postavili pred nalogo: pripraviti program in izpeljati vodenje po Ljubljani za tri tujce, ki so bili na obisku na šoli. Nalogo sta pripravila in izpeljala na najvišji ravni, celo nad pričakovanji vseh, kar je dokazalo naša pričakovanja.</w:t>
            </w:r>
          </w:p>
          <w:p w:rsidR="005528AA" w:rsidRDefault="001F3D44" w:rsidP="005528AA">
            <w:pPr>
              <w:pStyle w:val="Odstavekseznama"/>
              <w:numPr>
                <w:ilvl w:val="0"/>
                <w:numId w:val="14"/>
              </w:numPr>
              <w:rPr>
                <w:b/>
                <w:szCs w:val="21"/>
              </w:rPr>
            </w:pPr>
            <w:r>
              <w:rPr>
                <w:b/>
                <w:szCs w:val="21"/>
              </w:rPr>
              <w:t>Opazovanje modeliranja, ki smo ga izvedli</w:t>
            </w:r>
            <w:r w:rsidR="00B318D8">
              <w:rPr>
                <w:b/>
                <w:szCs w:val="21"/>
              </w:rPr>
              <w:t xml:space="preserve"> na šoli in mnenja učiteljev, ki so opazovali pouk.</w:t>
            </w:r>
          </w:p>
          <w:p w:rsidR="00B318D8" w:rsidRPr="005528AA" w:rsidRDefault="00B318D8" w:rsidP="005528AA">
            <w:pPr>
              <w:pStyle w:val="Odstavekseznama"/>
              <w:numPr>
                <w:ilvl w:val="0"/>
                <w:numId w:val="14"/>
              </w:numPr>
              <w:rPr>
                <w:b/>
                <w:szCs w:val="21"/>
              </w:rPr>
            </w:pPr>
            <w:r>
              <w:rPr>
                <w:b/>
                <w:szCs w:val="21"/>
              </w:rPr>
              <w:t xml:space="preserve">Opazovanje tujih učiteljev na poti po Ljubljani in njihovi pozitivni odzivi na vodenje dveh učencev. </w:t>
            </w:r>
          </w:p>
          <w:p w:rsidR="00E37D65" w:rsidRDefault="00E37D65" w:rsidP="00372589">
            <w:pPr>
              <w:rPr>
                <w:b/>
                <w:sz w:val="21"/>
                <w:szCs w:val="21"/>
              </w:rPr>
            </w:pPr>
          </w:p>
        </w:tc>
      </w:tr>
    </w:tbl>
    <w:p w:rsidR="00E37D65" w:rsidRDefault="00E37D65" w:rsidP="00E37D65">
      <w:pPr>
        <w:tabs>
          <w:tab w:val="num" w:pos="1440"/>
        </w:tabs>
        <w:jc w:val="both"/>
        <w:rPr>
          <w:rFonts w:ascii="Arial Narrow" w:hAnsi="Arial Narrow"/>
          <w:bCs/>
          <w:i/>
          <w:sz w:val="16"/>
          <w:szCs w:val="22"/>
        </w:rPr>
      </w:pPr>
    </w:p>
    <w:p w:rsidR="000C6279" w:rsidRPr="000C6279" w:rsidRDefault="000C6279" w:rsidP="00886AFF">
      <w:pPr>
        <w:tabs>
          <w:tab w:val="num" w:pos="1440"/>
        </w:tabs>
        <w:rPr>
          <w:rFonts w:ascii="Arial Narrow" w:hAnsi="Arial Narrow"/>
          <w:color w:val="4F81BD" w:themeColor="accent1"/>
          <w:sz w:val="20"/>
          <w:szCs w:val="22"/>
        </w:rPr>
      </w:pPr>
      <w:r>
        <w:rPr>
          <w:rFonts w:ascii="Arial Narrow" w:hAnsi="Arial Narrow"/>
          <w:bCs/>
          <w:i/>
          <w:color w:val="4F81BD" w:themeColor="accent1"/>
          <w:sz w:val="16"/>
          <w:szCs w:val="22"/>
        </w:rPr>
        <w:t xml:space="preserve">Navedite, na kaj opirate svoje trditve. </w:t>
      </w:r>
      <w:r w:rsidRPr="000C6279">
        <w:rPr>
          <w:rFonts w:ascii="Arial Narrow" w:hAnsi="Arial Narrow"/>
          <w:bCs/>
          <w:i/>
          <w:color w:val="4F81BD" w:themeColor="accent1"/>
          <w:sz w:val="16"/>
          <w:szCs w:val="22"/>
        </w:rPr>
        <w:t>Opišite, s katerimi</w:t>
      </w:r>
      <w:r w:rsidRPr="000C6279">
        <w:rPr>
          <w:rFonts w:ascii="Arial Narrow" w:hAnsi="Arial Narrow" w:cs="Tahoma"/>
          <w:i/>
          <w:color w:val="4F81BD" w:themeColor="accent1"/>
          <w:sz w:val="16"/>
          <w:szCs w:val="22"/>
        </w:rPr>
        <w:t xml:space="preserve"> </w:t>
      </w:r>
      <w:r w:rsidRPr="000C6279">
        <w:rPr>
          <w:rFonts w:ascii="Arial Narrow" w:hAnsi="Arial Narrow" w:cs="Tahoma"/>
          <w:bCs/>
          <w:i/>
          <w:color w:val="4F81BD" w:themeColor="accent1"/>
          <w:sz w:val="16"/>
          <w:szCs w:val="22"/>
        </w:rPr>
        <w:t>metodami zbiranja po</w:t>
      </w:r>
      <w:r w:rsidRPr="000C6279">
        <w:rPr>
          <w:rFonts w:ascii="Arial Narrow" w:hAnsi="Arial Narrow" w:cs="Tahoma"/>
          <w:i/>
          <w:color w:val="4F81BD" w:themeColor="accent1"/>
          <w:sz w:val="16"/>
          <w:szCs w:val="22"/>
        </w:rPr>
        <w:t xml:space="preserve">datkov </w:t>
      </w:r>
      <w:r w:rsidRPr="000C6279">
        <w:rPr>
          <w:rFonts w:ascii="Arial Narrow" w:hAnsi="Arial Narrow" w:cs="Tahoma"/>
          <w:color w:val="4F81BD" w:themeColor="accent1"/>
          <w:sz w:val="16"/>
          <w:szCs w:val="22"/>
        </w:rPr>
        <w:t>(</w:t>
      </w:r>
      <w:r w:rsidRPr="000C6279">
        <w:rPr>
          <w:rFonts w:ascii="Arial Narrow" w:hAnsi="Arial Narrow"/>
          <w:i/>
          <w:color w:val="4F81BD" w:themeColor="accent1"/>
          <w:sz w:val="16"/>
          <w:szCs w:val="22"/>
        </w:rPr>
        <w:t>intervju, anketa, opazovanje, analiza dokumentov, metoda kritičnega dogodka idr.) ste prišli do ugotovitev</w:t>
      </w:r>
      <w:r>
        <w:rPr>
          <w:rFonts w:ascii="Arial Narrow" w:hAnsi="Arial Narrow"/>
          <w:i/>
          <w:color w:val="4F81BD" w:themeColor="accent1"/>
          <w:sz w:val="16"/>
          <w:szCs w:val="22"/>
        </w:rPr>
        <w:t xml:space="preserve"> ter kako ste zbrane podatke analizirali in interpretirali.</w:t>
      </w:r>
      <w:r w:rsidRPr="000C6279">
        <w:rPr>
          <w:rFonts w:ascii="Arial Narrow" w:hAnsi="Arial Narrow"/>
          <w:i/>
          <w:color w:val="4F81BD" w:themeColor="accent1"/>
          <w:sz w:val="16"/>
          <w:szCs w:val="22"/>
        </w:rPr>
        <w:t xml:space="preserve"> </w:t>
      </w:r>
    </w:p>
    <w:p w:rsidR="00E37D65" w:rsidRPr="007C4517" w:rsidRDefault="00E37D65" w:rsidP="00886AFF">
      <w:pPr>
        <w:tabs>
          <w:tab w:val="num" w:pos="1440"/>
        </w:tabs>
        <w:jc w:val="both"/>
        <w:rPr>
          <w:rFonts w:ascii="Arial Narrow" w:hAnsi="Arial Narrow"/>
          <w:i/>
          <w:color w:val="4F81BD" w:themeColor="accent1"/>
          <w:szCs w:val="22"/>
        </w:rPr>
      </w:pPr>
    </w:p>
    <w:p w:rsidR="00E37D65" w:rsidRPr="00B26E4C" w:rsidRDefault="00E37D65" w:rsidP="00E37D65">
      <w:pPr>
        <w:pBdr>
          <w:top w:val="single" w:sz="18" w:space="1" w:color="DBE5F1" w:themeColor="accent1" w:themeTint="33"/>
          <w:left w:val="single" w:sz="18" w:space="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Tahoma" w:hAnsi="Tahoma" w:cs="Tahoma"/>
          <w:b/>
          <w:color w:val="4F81BD" w:themeColor="accent1"/>
          <w:szCs w:val="22"/>
        </w:rPr>
      </w:pPr>
      <w:r w:rsidRPr="00B26E4C">
        <w:rPr>
          <w:rFonts w:ascii="Tahoma" w:hAnsi="Tahoma" w:cs="Tahoma"/>
          <w:b/>
          <w:color w:val="4F81BD" w:themeColor="accent1"/>
          <w:szCs w:val="22"/>
        </w:rPr>
        <w:t>2.</w:t>
      </w:r>
      <w:r w:rsidR="000C6279">
        <w:rPr>
          <w:rFonts w:ascii="Tahoma" w:hAnsi="Tahoma" w:cs="Tahoma"/>
          <w:b/>
          <w:color w:val="4F81BD" w:themeColor="accent1"/>
          <w:szCs w:val="22"/>
        </w:rPr>
        <w:t>5</w:t>
      </w:r>
      <w:r w:rsidRPr="00B26E4C">
        <w:rPr>
          <w:rFonts w:ascii="Tahoma" w:hAnsi="Tahoma" w:cs="Tahoma"/>
          <w:b/>
          <w:color w:val="4F81BD" w:themeColor="accent1"/>
          <w:szCs w:val="22"/>
        </w:rPr>
        <w:t xml:space="preserve"> Končne (</w:t>
      </w:r>
      <w:proofErr w:type="spellStart"/>
      <w:r w:rsidRPr="00B26E4C">
        <w:rPr>
          <w:rFonts w:ascii="Tahoma" w:hAnsi="Tahoma" w:cs="Tahoma"/>
          <w:b/>
          <w:color w:val="4F81BD" w:themeColor="accent1"/>
          <w:szCs w:val="22"/>
        </w:rPr>
        <w:t>posplošljive</w:t>
      </w:r>
      <w:proofErr w:type="spellEnd"/>
      <w:r w:rsidRPr="00B26E4C">
        <w:rPr>
          <w:rFonts w:ascii="Tahoma" w:hAnsi="Tahoma" w:cs="Tahoma"/>
          <w:b/>
          <w:color w:val="4F81BD" w:themeColor="accent1"/>
          <w:szCs w:val="22"/>
        </w:rPr>
        <w:t xml:space="preserve"> </w:t>
      </w:r>
      <w:r w:rsidR="000C6279">
        <w:rPr>
          <w:rFonts w:ascii="Tahoma" w:hAnsi="Tahoma" w:cs="Tahoma"/>
          <w:b/>
          <w:color w:val="4F81BD" w:themeColor="accent1"/>
          <w:szCs w:val="22"/>
        </w:rPr>
        <w:t>in</w:t>
      </w:r>
      <w:r w:rsidRPr="00B26E4C">
        <w:rPr>
          <w:rFonts w:ascii="Tahoma" w:hAnsi="Tahoma" w:cs="Tahoma"/>
          <w:b/>
          <w:color w:val="4F81BD" w:themeColor="accent1"/>
          <w:szCs w:val="22"/>
        </w:rPr>
        <w:t xml:space="preserve"> prenosljive) ugotovitve</w:t>
      </w:r>
    </w:p>
    <w:p w:rsidR="00E37D65" w:rsidRDefault="00E37D65" w:rsidP="00E37D65">
      <w:pPr>
        <w:jc w:val="both"/>
        <w:rPr>
          <w:b/>
          <w:szCs w:val="22"/>
        </w:rPr>
      </w:pPr>
    </w:p>
    <w:tbl>
      <w:tblPr>
        <w:tblStyle w:val="Tabela-mrea"/>
        <w:tblW w:w="5000" w:type="pct"/>
        <w:tblLook w:val="04A0" w:firstRow="1" w:lastRow="0" w:firstColumn="1" w:lastColumn="0" w:noHBand="0" w:noVBand="1"/>
      </w:tblPr>
      <w:tblGrid>
        <w:gridCol w:w="9285"/>
      </w:tblGrid>
      <w:tr w:rsidR="00E37D65"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37D65" w:rsidRPr="00B26E4C" w:rsidRDefault="00E37D65" w:rsidP="00372589">
            <w:pPr>
              <w:rPr>
                <w:b/>
                <w:szCs w:val="21"/>
              </w:rPr>
            </w:pPr>
          </w:p>
          <w:p w:rsidR="00E37D65" w:rsidRDefault="00B318D8" w:rsidP="00372589">
            <w:pPr>
              <w:rPr>
                <w:b/>
                <w:sz w:val="21"/>
                <w:szCs w:val="21"/>
              </w:rPr>
            </w:pPr>
            <w:r>
              <w:rPr>
                <w:b/>
                <w:sz w:val="21"/>
                <w:szCs w:val="21"/>
              </w:rPr>
              <w:t>Učiteljem svetujemo, naj se ne bojijo timskega poučevanja, naj sodelujejo pri načrtovanju z učenci in naj ne živijo v prepričanju, da je njihov način poučevanja najboljši in nezamenljiv. Vključijo naj učence v načrtovanje in jim dajo drugačne naloge, tako bodo spremenili sebe in celoten učno poučevalen krog.</w:t>
            </w:r>
          </w:p>
        </w:tc>
      </w:tr>
    </w:tbl>
    <w:p w:rsidR="00E37D65" w:rsidRDefault="00E37D65" w:rsidP="00E37D65">
      <w:pPr>
        <w:tabs>
          <w:tab w:val="num" w:pos="1440"/>
        </w:tabs>
        <w:jc w:val="both"/>
        <w:rPr>
          <w:rFonts w:ascii="Arial Narrow" w:hAnsi="Arial Narrow"/>
          <w:bCs/>
          <w:i/>
          <w:sz w:val="18"/>
          <w:szCs w:val="22"/>
        </w:rPr>
      </w:pPr>
    </w:p>
    <w:p w:rsidR="00E37D65" w:rsidRPr="00B26E4C" w:rsidRDefault="000C6279" w:rsidP="00E37D65">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Povzemite najbolj bistveno. </w:t>
      </w:r>
      <w:r w:rsidR="00E37D65" w:rsidRPr="00B26E4C">
        <w:rPr>
          <w:rFonts w:ascii="Arial Narrow" w:hAnsi="Arial Narrow"/>
          <w:bCs/>
          <w:i/>
          <w:color w:val="4F81BD" w:themeColor="accent1"/>
          <w:sz w:val="16"/>
          <w:szCs w:val="22"/>
        </w:rPr>
        <w:t>Opišite</w:t>
      </w:r>
      <w:r>
        <w:rPr>
          <w:rFonts w:ascii="Arial Narrow" w:hAnsi="Arial Narrow"/>
          <w:bCs/>
          <w:i/>
          <w:color w:val="4F81BD" w:themeColor="accent1"/>
          <w:sz w:val="16"/>
          <w:szCs w:val="22"/>
        </w:rPr>
        <w:t xml:space="preserve"> torej</w:t>
      </w:r>
      <w:r w:rsidR="00E37D65" w:rsidRPr="00B26E4C">
        <w:rPr>
          <w:rFonts w:ascii="Arial Narrow" w:hAnsi="Arial Narrow"/>
          <w:bCs/>
          <w:i/>
          <w:color w:val="4F81BD" w:themeColor="accent1"/>
          <w:sz w:val="16"/>
          <w:szCs w:val="22"/>
        </w:rPr>
        <w:t>, kaj v podobni situaciji, razmerah in pogojih priporočate drugim učiteljem</w:t>
      </w:r>
      <w:r>
        <w:rPr>
          <w:rFonts w:ascii="Arial Narrow" w:hAnsi="Arial Narrow"/>
          <w:bCs/>
          <w:i/>
          <w:color w:val="4F81BD" w:themeColor="accent1"/>
          <w:sz w:val="16"/>
          <w:szCs w:val="22"/>
        </w:rPr>
        <w:t xml:space="preserve"> na šoli</w:t>
      </w:r>
      <w:r w:rsidR="00E37D65" w:rsidRPr="00B26E4C">
        <w:rPr>
          <w:rFonts w:ascii="Arial Narrow" w:hAnsi="Arial Narrow"/>
          <w:bCs/>
          <w:i/>
          <w:color w:val="4F81BD" w:themeColor="accent1"/>
          <w:sz w:val="16"/>
          <w:szCs w:val="22"/>
        </w:rPr>
        <w:t xml:space="preserve"> in/oz. </w:t>
      </w:r>
      <w:r>
        <w:rPr>
          <w:rFonts w:ascii="Arial Narrow" w:hAnsi="Arial Narrow"/>
          <w:bCs/>
          <w:i/>
          <w:color w:val="4F81BD" w:themeColor="accent1"/>
          <w:sz w:val="16"/>
          <w:szCs w:val="22"/>
        </w:rPr>
        <w:t xml:space="preserve">drugim </w:t>
      </w:r>
      <w:r w:rsidR="00E37D65" w:rsidRPr="00B26E4C">
        <w:rPr>
          <w:rFonts w:ascii="Arial Narrow" w:hAnsi="Arial Narrow"/>
          <w:bCs/>
          <w:i/>
          <w:color w:val="4F81BD" w:themeColor="accent1"/>
          <w:sz w:val="16"/>
          <w:szCs w:val="22"/>
        </w:rPr>
        <w:t xml:space="preserve">šolam, kaj jim odsvetujete in zakaj. </w:t>
      </w:r>
    </w:p>
    <w:p w:rsidR="00E37D65" w:rsidRDefault="00E37D65" w:rsidP="00E37D65">
      <w:pPr>
        <w:tabs>
          <w:tab w:val="num" w:pos="1440"/>
        </w:tabs>
        <w:jc w:val="both"/>
        <w:rPr>
          <w:rFonts w:ascii="Arial Narrow" w:hAnsi="Arial Narrow"/>
          <w:bCs/>
          <w:i/>
          <w:sz w:val="18"/>
          <w:szCs w:val="22"/>
        </w:rPr>
      </w:pPr>
    </w:p>
    <w:p w:rsidR="00E37D65" w:rsidRDefault="00E37D65" w:rsidP="00E37D65">
      <w:pPr>
        <w:rPr>
          <w:rFonts w:ascii="Tahoma" w:hAnsi="Tahoma" w:cs="Tahoma"/>
          <w:b/>
          <w:color w:val="4F81BD" w:themeColor="accent1"/>
          <w:szCs w:val="22"/>
        </w:rPr>
      </w:pPr>
      <w:r w:rsidRPr="00E619BB">
        <w:rPr>
          <w:rFonts w:ascii="Tahoma" w:hAnsi="Tahoma" w:cs="Tahoma"/>
          <w:b/>
          <w:color w:val="4F81BD" w:themeColor="accent1"/>
          <w:szCs w:val="22"/>
        </w:rPr>
        <w:t>PRILOGE:</w:t>
      </w:r>
    </w:p>
    <w:p w:rsidR="00E37D65" w:rsidRPr="00B412F8" w:rsidRDefault="00E37D65" w:rsidP="00E37D65">
      <w:pPr>
        <w:rPr>
          <w:rFonts w:ascii="Tahoma" w:hAnsi="Tahoma" w:cs="Tahoma"/>
          <w:b/>
          <w:color w:val="4F81BD" w:themeColor="accent1"/>
          <w:sz w:val="16"/>
          <w:szCs w:val="16"/>
        </w:rPr>
      </w:pPr>
    </w:p>
    <w:tbl>
      <w:tblPr>
        <w:tblStyle w:val="Tabela-mrea"/>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4A0" w:firstRow="1" w:lastRow="0" w:firstColumn="1" w:lastColumn="0" w:noHBand="0" w:noVBand="1"/>
      </w:tblPr>
      <w:tblGrid>
        <w:gridCol w:w="379"/>
        <w:gridCol w:w="1430"/>
        <w:gridCol w:w="7476"/>
      </w:tblGrid>
      <w:tr w:rsidR="00E37D65" w:rsidRPr="000C1F18" w:rsidTr="00372589">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1</w:t>
            </w:r>
          </w:p>
        </w:tc>
        <w:tc>
          <w:tcPr>
            <w:tcW w:w="4026" w:type="pct"/>
          </w:tcPr>
          <w:p w:rsidR="00E37D65" w:rsidRPr="00C17FA9" w:rsidRDefault="00E37D65" w:rsidP="00372589">
            <w:pPr>
              <w:spacing w:line="276" w:lineRule="auto"/>
              <w:rPr>
                <w:b/>
                <w:szCs w:val="22"/>
              </w:rPr>
            </w:pPr>
          </w:p>
        </w:tc>
      </w:tr>
      <w:tr w:rsidR="00E37D65" w:rsidRPr="000C1F18" w:rsidTr="00372589">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2</w:t>
            </w:r>
          </w:p>
        </w:tc>
        <w:tc>
          <w:tcPr>
            <w:tcW w:w="4026" w:type="pct"/>
          </w:tcPr>
          <w:p w:rsidR="00E37D65" w:rsidRPr="000C1F18" w:rsidRDefault="00E37D65" w:rsidP="00372589">
            <w:pPr>
              <w:spacing w:line="276" w:lineRule="auto"/>
              <w:rPr>
                <w:szCs w:val="22"/>
              </w:rPr>
            </w:pPr>
          </w:p>
        </w:tc>
      </w:tr>
      <w:tr w:rsidR="00E37D65" w:rsidRPr="000C1F18" w:rsidTr="00372589">
        <w:trPr>
          <w:trHeight w:val="254"/>
        </w:trPr>
        <w:tc>
          <w:tcPr>
            <w:tcW w:w="204" w:type="pct"/>
          </w:tcPr>
          <w:p w:rsidR="00E37D65" w:rsidRPr="00A7152D" w:rsidRDefault="00E37D65" w:rsidP="00846E1C">
            <w:pPr>
              <w:pStyle w:val="Odstavekseznama"/>
              <w:numPr>
                <w:ilvl w:val="0"/>
                <w:numId w:val="3"/>
              </w:numPr>
              <w:spacing w:line="276" w:lineRule="auto"/>
              <w:rPr>
                <w:rFonts w:ascii="Tahoma" w:hAnsi="Tahoma" w:cs="Tahoma"/>
                <w:b/>
                <w:color w:val="4F81BD" w:themeColor="accent1"/>
                <w:szCs w:val="22"/>
              </w:rPr>
            </w:pPr>
          </w:p>
        </w:tc>
        <w:tc>
          <w:tcPr>
            <w:tcW w:w="770" w:type="pct"/>
          </w:tcPr>
          <w:p w:rsidR="00E37D65" w:rsidRPr="00A7152D" w:rsidRDefault="00E37D65" w:rsidP="00372589">
            <w:pPr>
              <w:spacing w:line="276" w:lineRule="auto"/>
              <w:rPr>
                <w:rFonts w:ascii="Tahoma" w:hAnsi="Tahoma" w:cs="Tahoma"/>
                <w:b/>
                <w:color w:val="4F81BD" w:themeColor="accent1"/>
                <w:szCs w:val="22"/>
              </w:rPr>
            </w:pPr>
            <w:r w:rsidRPr="00A7152D">
              <w:rPr>
                <w:rFonts w:ascii="Tahoma" w:hAnsi="Tahoma" w:cs="Tahoma"/>
                <w:b/>
                <w:color w:val="4F81BD" w:themeColor="accent1"/>
                <w:szCs w:val="22"/>
              </w:rPr>
              <w:t>Priloga 3</w:t>
            </w:r>
          </w:p>
        </w:tc>
        <w:tc>
          <w:tcPr>
            <w:tcW w:w="4026" w:type="pct"/>
          </w:tcPr>
          <w:p w:rsidR="00E37D65" w:rsidRPr="000C1F18" w:rsidRDefault="00E37D65" w:rsidP="00372589">
            <w:pPr>
              <w:spacing w:line="276" w:lineRule="auto"/>
              <w:rPr>
                <w:szCs w:val="22"/>
              </w:rPr>
            </w:pPr>
          </w:p>
        </w:tc>
      </w:tr>
    </w:tbl>
    <w:p w:rsidR="007C4517" w:rsidRDefault="007C4517" w:rsidP="000C6279">
      <w:pPr>
        <w:tabs>
          <w:tab w:val="num" w:pos="1440"/>
        </w:tabs>
        <w:jc w:val="both"/>
        <w:rPr>
          <w:rFonts w:ascii="Arial Narrow" w:hAnsi="Arial Narrow"/>
          <w:bCs/>
          <w:i/>
          <w:color w:val="4F81BD" w:themeColor="accent1"/>
          <w:sz w:val="16"/>
          <w:szCs w:val="22"/>
        </w:rPr>
      </w:pPr>
    </w:p>
    <w:p w:rsidR="000C6279" w:rsidRDefault="000C6279" w:rsidP="000C6279">
      <w:pPr>
        <w:tabs>
          <w:tab w:val="num" w:pos="1440"/>
        </w:tabs>
        <w:jc w:val="both"/>
        <w:rPr>
          <w:rFonts w:ascii="Arial Narrow" w:hAnsi="Arial Narrow"/>
          <w:bCs/>
          <w:i/>
          <w:color w:val="4F81BD" w:themeColor="accent1"/>
          <w:sz w:val="16"/>
          <w:szCs w:val="22"/>
        </w:rPr>
      </w:pPr>
      <w:r>
        <w:rPr>
          <w:rFonts w:ascii="Arial Narrow" w:hAnsi="Arial Narrow"/>
          <w:bCs/>
          <w:i/>
          <w:color w:val="4F81BD" w:themeColor="accent1"/>
          <w:sz w:val="16"/>
          <w:szCs w:val="22"/>
        </w:rPr>
        <w:t xml:space="preserve">Dodajte dokazila za svoje trditve (ankete, intervjuje ipd.), pa tudi druge priloge, ki po vašem mnenju najbolj ilustrirajo </w:t>
      </w:r>
      <w:r w:rsidR="007C4517">
        <w:rPr>
          <w:rFonts w:ascii="Arial Narrow" w:hAnsi="Arial Narrow"/>
          <w:bCs/>
          <w:i/>
          <w:color w:val="4F81BD" w:themeColor="accent1"/>
          <w:sz w:val="16"/>
          <w:szCs w:val="22"/>
        </w:rPr>
        <w:t xml:space="preserve">predstavljeni </w:t>
      </w:r>
      <w:r>
        <w:rPr>
          <w:rFonts w:ascii="Arial Narrow" w:hAnsi="Arial Narrow"/>
          <w:bCs/>
          <w:i/>
          <w:color w:val="4F81BD" w:themeColor="accent1"/>
          <w:sz w:val="16"/>
          <w:szCs w:val="22"/>
        </w:rPr>
        <w:t>primer (priprave na pouk,</w:t>
      </w:r>
      <w:r w:rsidR="00847879">
        <w:rPr>
          <w:rFonts w:ascii="Arial Narrow" w:hAnsi="Arial Narrow"/>
          <w:bCs/>
          <w:i/>
          <w:color w:val="4F81BD" w:themeColor="accent1"/>
          <w:sz w:val="16"/>
          <w:szCs w:val="22"/>
        </w:rPr>
        <w:t xml:space="preserve"> </w:t>
      </w:r>
      <w:r>
        <w:rPr>
          <w:rFonts w:ascii="Arial Narrow" w:hAnsi="Arial Narrow"/>
          <w:bCs/>
          <w:i/>
          <w:color w:val="4F81BD" w:themeColor="accent1"/>
          <w:sz w:val="16"/>
          <w:szCs w:val="22"/>
        </w:rPr>
        <w:t>učna gradiva ipd.)</w:t>
      </w:r>
      <w:r w:rsidR="007C4517">
        <w:rPr>
          <w:rFonts w:ascii="Arial Narrow" w:hAnsi="Arial Narrow"/>
          <w:bCs/>
          <w:i/>
          <w:color w:val="4F81BD" w:themeColor="accent1"/>
          <w:sz w:val="16"/>
          <w:szCs w:val="22"/>
        </w:rPr>
        <w:t>.</w:t>
      </w:r>
      <w:r w:rsidRPr="00B26E4C">
        <w:rPr>
          <w:rFonts w:ascii="Arial Narrow" w:hAnsi="Arial Narrow"/>
          <w:bCs/>
          <w:i/>
          <w:color w:val="4F81BD" w:themeColor="accent1"/>
          <w:sz w:val="16"/>
          <w:szCs w:val="22"/>
        </w:rPr>
        <w:t xml:space="preserve"> </w:t>
      </w:r>
    </w:p>
    <w:p w:rsidR="0055341E" w:rsidRPr="00B26E4C" w:rsidRDefault="0055341E" w:rsidP="000C6279">
      <w:pPr>
        <w:tabs>
          <w:tab w:val="num" w:pos="1440"/>
        </w:tabs>
        <w:jc w:val="both"/>
        <w:rPr>
          <w:rFonts w:ascii="Arial Narrow" w:hAnsi="Arial Narrow"/>
          <w:bCs/>
          <w:i/>
          <w:color w:val="4F81BD" w:themeColor="accent1"/>
          <w:sz w:val="16"/>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E37D65" w:rsidTr="00372589">
        <w:tc>
          <w:tcPr>
            <w:tcW w:w="4604" w:type="dxa"/>
          </w:tcPr>
          <w:p w:rsidR="00E37D65" w:rsidRPr="008272BE" w:rsidRDefault="00E37D65" w:rsidP="00B318D8">
            <w:pPr>
              <w:tabs>
                <w:tab w:val="num" w:pos="1440"/>
              </w:tabs>
              <w:jc w:val="both"/>
              <w:rPr>
                <w:rFonts w:ascii="Arial Narrow" w:hAnsi="Arial Narrow"/>
                <w:bCs/>
                <w:i/>
                <w:color w:val="4F81BD" w:themeColor="accent1"/>
                <w:sz w:val="18"/>
                <w:szCs w:val="22"/>
              </w:rPr>
            </w:pPr>
            <w:r w:rsidRPr="008272BE">
              <w:rPr>
                <w:rFonts w:ascii="Arial Narrow" w:hAnsi="Arial Narrow"/>
                <w:bCs/>
                <w:i/>
                <w:color w:val="4F81BD" w:themeColor="accent1"/>
                <w:sz w:val="18"/>
                <w:szCs w:val="22"/>
              </w:rPr>
              <w:t xml:space="preserve">Avtor/-ji </w:t>
            </w:r>
            <w:r w:rsidR="007C4517">
              <w:rPr>
                <w:rFonts w:ascii="Arial Narrow" w:hAnsi="Arial Narrow"/>
                <w:bCs/>
                <w:i/>
                <w:color w:val="4F81BD" w:themeColor="accent1"/>
                <w:sz w:val="18"/>
                <w:szCs w:val="22"/>
              </w:rPr>
              <w:t>študije primera</w:t>
            </w:r>
          </w:p>
        </w:tc>
        <w:tc>
          <w:tcPr>
            <w:tcW w:w="4605" w:type="dxa"/>
          </w:tcPr>
          <w:p w:rsidR="00E37D65" w:rsidRPr="008272BE" w:rsidRDefault="00E37D65" w:rsidP="00372589">
            <w:pPr>
              <w:tabs>
                <w:tab w:val="num" w:pos="1440"/>
              </w:tabs>
              <w:jc w:val="right"/>
              <w:rPr>
                <w:rFonts w:ascii="Arial Narrow" w:hAnsi="Arial Narrow"/>
                <w:bCs/>
                <w:i/>
                <w:color w:val="4F81BD" w:themeColor="accent1"/>
                <w:sz w:val="18"/>
                <w:szCs w:val="22"/>
              </w:rPr>
            </w:pPr>
          </w:p>
        </w:tc>
      </w:tr>
      <w:tr w:rsidR="00E37D65" w:rsidTr="00372589">
        <w:tc>
          <w:tcPr>
            <w:tcW w:w="4604" w:type="dxa"/>
          </w:tcPr>
          <w:p w:rsidR="00B318D8" w:rsidRDefault="00B318D8" w:rsidP="00B318D8">
            <w:pPr>
              <w:tabs>
                <w:tab w:val="num" w:pos="1440"/>
              </w:tabs>
              <w:jc w:val="both"/>
              <w:rPr>
                <w:rFonts w:ascii="Arial Narrow" w:hAnsi="Arial Narrow"/>
                <w:bCs/>
                <w:i/>
                <w:color w:val="4F81BD" w:themeColor="accent1"/>
                <w:sz w:val="18"/>
                <w:szCs w:val="22"/>
              </w:rPr>
            </w:pPr>
            <w:r>
              <w:rPr>
                <w:rFonts w:ascii="Arial Narrow" w:hAnsi="Arial Narrow"/>
                <w:bCs/>
                <w:i/>
                <w:color w:val="4F81BD" w:themeColor="accent1"/>
                <w:sz w:val="18"/>
                <w:szCs w:val="22"/>
              </w:rPr>
              <w:t xml:space="preserve">Filipe de </w:t>
            </w:r>
            <w:proofErr w:type="spellStart"/>
            <w:r>
              <w:rPr>
                <w:rFonts w:ascii="Arial Narrow" w:hAnsi="Arial Narrow"/>
                <w:bCs/>
                <w:i/>
                <w:color w:val="4F81BD" w:themeColor="accent1"/>
                <w:sz w:val="18"/>
                <w:szCs w:val="22"/>
              </w:rPr>
              <w:t>Almeida</w:t>
            </w:r>
            <w:proofErr w:type="spellEnd"/>
          </w:p>
          <w:p w:rsidR="00E37D65" w:rsidRDefault="00B318D8" w:rsidP="00B318D8">
            <w:pPr>
              <w:tabs>
                <w:tab w:val="num" w:pos="1440"/>
              </w:tabs>
              <w:jc w:val="both"/>
              <w:rPr>
                <w:rFonts w:ascii="Arial Narrow" w:hAnsi="Arial Narrow"/>
                <w:bCs/>
                <w:i/>
                <w:color w:val="4F81BD" w:themeColor="accent1"/>
                <w:sz w:val="18"/>
                <w:szCs w:val="22"/>
              </w:rPr>
            </w:pPr>
            <w:r>
              <w:rPr>
                <w:rFonts w:ascii="Arial Narrow" w:hAnsi="Arial Narrow"/>
                <w:bCs/>
                <w:i/>
                <w:color w:val="4F81BD" w:themeColor="accent1"/>
                <w:sz w:val="18"/>
                <w:szCs w:val="22"/>
              </w:rPr>
              <w:t>Danijela Klemenčič</w:t>
            </w:r>
          </w:p>
          <w:p w:rsidR="00B318D8" w:rsidRPr="008272BE" w:rsidRDefault="00B318D8" w:rsidP="00B318D8">
            <w:pPr>
              <w:tabs>
                <w:tab w:val="num" w:pos="1440"/>
              </w:tabs>
              <w:jc w:val="both"/>
              <w:rPr>
                <w:bCs/>
                <w:i/>
                <w:szCs w:val="22"/>
              </w:rPr>
            </w:pPr>
          </w:p>
        </w:tc>
        <w:tc>
          <w:tcPr>
            <w:tcW w:w="4605" w:type="dxa"/>
          </w:tcPr>
          <w:p w:rsidR="00E37D65" w:rsidRPr="008272BE" w:rsidRDefault="00E37D65" w:rsidP="00372589">
            <w:pPr>
              <w:tabs>
                <w:tab w:val="num" w:pos="1440"/>
              </w:tabs>
              <w:jc w:val="right"/>
              <w:rPr>
                <w:bCs/>
                <w:i/>
                <w:szCs w:val="22"/>
              </w:rPr>
            </w:pPr>
          </w:p>
        </w:tc>
      </w:tr>
      <w:tr w:rsidR="007C4517" w:rsidTr="00372589">
        <w:tc>
          <w:tcPr>
            <w:tcW w:w="4604" w:type="dxa"/>
          </w:tcPr>
          <w:p w:rsidR="007C4517" w:rsidRDefault="007C4517" w:rsidP="007C4517">
            <w:pPr>
              <w:tabs>
                <w:tab w:val="num" w:pos="1440"/>
              </w:tabs>
              <w:jc w:val="both"/>
              <w:rPr>
                <w:rFonts w:ascii="Arial Narrow" w:hAnsi="Arial Narrow"/>
                <w:bCs/>
                <w:i/>
                <w:color w:val="4F81BD" w:themeColor="accent1"/>
                <w:sz w:val="18"/>
                <w:szCs w:val="22"/>
              </w:rPr>
            </w:pPr>
            <w:r w:rsidRPr="008272BE">
              <w:rPr>
                <w:rFonts w:ascii="Arial Narrow" w:hAnsi="Arial Narrow"/>
                <w:bCs/>
                <w:i/>
                <w:color w:val="4F81BD" w:themeColor="accent1"/>
                <w:sz w:val="18"/>
                <w:szCs w:val="22"/>
              </w:rPr>
              <w:t>Avtor</w:t>
            </w:r>
            <w:r>
              <w:rPr>
                <w:rFonts w:ascii="Arial Narrow" w:hAnsi="Arial Narrow"/>
                <w:bCs/>
                <w:i/>
                <w:color w:val="4F81BD" w:themeColor="accent1"/>
                <w:sz w:val="18"/>
                <w:szCs w:val="22"/>
              </w:rPr>
              <w:t xml:space="preserve"> zapisa</w:t>
            </w:r>
          </w:p>
          <w:p w:rsidR="00B318D8" w:rsidRDefault="00B318D8" w:rsidP="007C4517">
            <w:pPr>
              <w:tabs>
                <w:tab w:val="num" w:pos="1440"/>
              </w:tabs>
              <w:jc w:val="both"/>
              <w:rPr>
                <w:rFonts w:ascii="Arial Narrow" w:hAnsi="Arial Narrow"/>
                <w:bCs/>
                <w:i/>
                <w:color w:val="4F81BD" w:themeColor="accent1"/>
                <w:sz w:val="18"/>
                <w:szCs w:val="22"/>
              </w:rPr>
            </w:pPr>
            <w:r>
              <w:rPr>
                <w:rFonts w:ascii="Arial Narrow" w:hAnsi="Arial Narrow"/>
                <w:bCs/>
                <w:i/>
                <w:color w:val="4F81BD" w:themeColor="accent1"/>
                <w:sz w:val="18"/>
                <w:szCs w:val="22"/>
              </w:rPr>
              <w:t>Sonja Tratnik</w:t>
            </w:r>
          </w:p>
          <w:p w:rsidR="00B318D8" w:rsidRPr="008272BE" w:rsidRDefault="00B318D8" w:rsidP="007C4517">
            <w:pPr>
              <w:tabs>
                <w:tab w:val="num" w:pos="1440"/>
              </w:tabs>
              <w:jc w:val="both"/>
              <w:rPr>
                <w:bCs/>
                <w:i/>
                <w:szCs w:val="22"/>
              </w:rPr>
            </w:pPr>
          </w:p>
        </w:tc>
        <w:tc>
          <w:tcPr>
            <w:tcW w:w="4605" w:type="dxa"/>
          </w:tcPr>
          <w:p w:rsidR="007C4517" w:rsidRPr="008272BE" w:rsidRDefault="00B318D8" w:rsidP="00B318D8">
            <w:pPr>
              <w:tabs>
                <w:tab w:val="num" w:pos="1440"/>
              </w:tabs>
              <w:jc w:val="center"/>
              <w:rPr>
                <w:bCs/>
                <w:i/>
                <w:szCs w:val="22"/>
              </w:rPr>
            </w:pPr>
            <w:r>
              <w:rPr>
                <w:bCs/>
                <w:i/>
                <w:szCs w:val="22"/>
              </w:rPr>
              <w:t xml:space="preserve">Irena Kokovnik, </w:t>
            </w:r>
            <w:bookmarkStart w:id="0" w:name="_GoBack"/>
            <w:bookmarkEnd w:id="0"/>
            <w:r w:rsidR="007C4517" w:rsidRPr="008272BE">
              <w:rPr>
                <w:rFonts w:ascii="Arial Narrow" w:hAnsi="Arial Narrow"/>
                <w:bCs/>
                <w:i/>
                <w:color w:val="4F81BD" w:themeColor="accent1"/>
                <w:sz w:val="18"/>
                <w:szCs w:val="22"/>
              </w:rPr>
              <w:t>Ravnatelj/-</w:t>
            </w:r>
            <w:proofErr w:type="spellStart"/>
            <w:r w:rsidR="007C4517" w:rsidRPr="008272BE">
              <w:rPr>
                <w:rFonts w:ascii="Arial Narrow" w:hAnsi="Arial Narrow"/>
                <w:bCs/>
                <w:i/>
                <w:color w:val="4F81BD" w:themeColor="accent1"/>
                <w:sz w:val="18"/>
                <w:szCs w:val="22"/>
              </w:rPr>
              <w:t>ica</w:t>
            </w:r>
            <w:proofErr w:type="spellEnd"/>
          </w:p>
        </w:tc>
      </w:tr>
      <w:tr w:rsidR="007C4517" w:rsidTr="00372589">
        <w:tc>
          <w:tcPr>
            <w:tcW w:w="4604" w:type="dxa"/>
          </w:tcPr>
          <w:p w:rsidR="007C4517" w:rsidRPr="008272BE" w:rsidRDefault="007C4517" w:rsidP="00372589">
            <w:pPr>
              <w:tabs>
                <w:tab w:val="num" w:pos="1440"/>
              </w:tabs>
              <w:jc w:val="both"/>
              <w:rPr>
                <w:bCs/>
                <w:i/>
                <w:szCs w:val="22"/>
              </w:rPr>
            </w:pPr>
          </w:p>
        </w:tc>
        <w:tc>
          <w:tcPr>
            <w:tcW w:w="4605" w:type="dxa"/>
          </w:tcPr>
          <w:p w:rsidR="007C4517" w:rsidRPr="008272BE" w:rsidRDefault="007C4517" w:rsidP="00372589">
            <w:pPr>
              <w:tabs>
                <w:tab w:val="num" w:pos="1440"/>
              </w:tabs>
              <w:jc w:val="right"/>
              <w:rPr>
                <w:bCs/>
                <w:i/>
                <w:szCs w:val="22"/>
              </w:rPr>
            </w:pPr>
          </w:p>
        </w:tc>
      </w:tr>
    </w:tbl>
    <w:p w:rsidR="00E37D65" w:rsidRDefault="00E37D65" w:rsidP="00E37D65">
      <w:pPr>
        <w:tabs>
          <w:tab w:val="num" w:pos="1440"/>
        </w:tabs>
        <w:jc w:val="both"/>
        <w:rPr>
          <w:rFonts w:ascii="Arial Narrow" w:hAnsi="Arial Narrow"/>
          <w:bCs/>
          <w:i/>
          <w:sz w:val="18"/>
          <w:szCs w:val="22"/>
        </w:rPr>
      </w:pPr>
    </w:p>
    <w:p w:rsidR="00E37D65" w:rsidRDefault="00E37D65" w:rsidP="00E37D65">
      <w:pPr>
        <w:jc w:val="both"/>
        <w:rPr>
          <w:rFonts w:ascii="Arial Narrow" w:hAnsi="Arial Narrow"/>
          <w:b/>
          <w:sz w:val="20"/>
          <w:szCs w:val="22"/>
        </w:rPr>
      </w:pPr>
    </w:p>
    <w:sectPr w:rsidR="00E37D65" w:rsidSect="00DF3F0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CD" w:rsidRDefault="003872CD">
      <w:r>
        <w:separator/>
      </w:r>
    </w:p>
  </w:endnote>
  <w:endnote w:type="continuationSeparator" w:id="0">
    <w:p w:rsidR="003872CD" w:rsidRDefault="0038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Default="006A2DB3"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A2DB3" w:rsidRDefault="006A2DB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Pr="0054116F" w:rsidRDefault="006A2DB3" w:rsidP="008311DB">
    <w:pPr>
      <w:pStyle w:val="Noga"/>
      <w:framePr w:wrap="around" w:vAnchor="text" w:hAnchor="margin" w:xAlign="center" w:y="1"/>
      <w:rPr>
        <w:rStyle w:val="tevilkastrani"/>
        <w:szCs w:val="22"/>
      </w:rPr>
    </w:pPr>
    <w:r w:rsidRPr="0054116F">
      <w:rPr>
        <w:rStyle w:val="tevilkastrani"/>
        <w:szCs w:val="22"/>
      </w:rPr>
      <w:fldChar w:fldCharType="begin"/>
    </w:r>
    <w:r w:rsidRPr="0054116F">
      <w:rPr>
        <w:rStyle w:val="tevilkastrani"/>
        <w:szCs w:val="22"/>
      </w:rPr>
      <w:instrText xml:space="preserve">PAGE  </w:instrText>
    </w:r>
    <w:r w:rsidRPr="0054116F">
      <w:rPr>
        <w:rStyle w:val="tevilkastrani"/>
        <w:szCs w:val="22"/>
      </w:rPr>
      <w:fldChar w:fldCharType="separate"/>
    </w:r>
    <w:r w:rsidR="00B318D8">
      <w:rPr>
        <w:rStyle w:val="tevilkastrani"/>
        <w:noProof/>
        <w:szCs w:val="22"/>
      </w:rPr>
      <w:t>2</w:t>
    </w:r>
    <w:r w:rsidRPr="0054116F">
      <w:rPr>
        <w:rStyle w:val="tevilkastrani"/>
        <w:szCs w:val="22"/>
      </w:rPr>
      <w:fldChar w:fldCharType="end"/>
    </w:r>
  </w:p>
  <w:p w:rsidR="006A2DB3" w:rsidRDefault="006A2DB3"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Pr="009A3A5B" w:rsidRDefault="006A2DB3"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2BAFA206" wp14:editId="0BE79381">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DB3" w:rsidRPr="0004735B" w:rsidRDefault="006A2DB3"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6A2DB3" w:rsidRPr="0004735B" w:rsidRDefault="006A2DB3"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CD" w:rsidRDefault="003872CD">
      <w:r>
        <w:separator/>
      </w:r>
    </w:p>
  </w:footnote>
  <w:footnote w:type="continuationSeparator" w:id="0">
    <w:p w:rsidR="003872CD" w:rsidRDefault="00387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Default="006A2DB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Pr="001B1D79" w:rsidRDefault="006A2DB3">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DB3" w:rsidRPr="0016491E" w:rsidRDefault="006A2DB3" w:rsidP="00CD784B">
    <w:pPr>
      <w:spacing w:before="40"/>
      <w:ind w:left="708" w:right="-3"/>
    </w:pPr>
    <w:r>
      <w:rPr>
        <w:noProof/>
      </w:rPr>
      <w:drawing>
        <wp:anchor distT="0" distB="0" distL="114300" distR="114300" simplePos="0" relativeHeight="251656704" behindDoc="0" locked="0" layoutInCell="1" allowOverlap="1" wp14:anchorId="6A2E507D" wp14:editId="0DD2B8A9">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802D86D" wp14:editId="5035ADCE">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6599A5E" wp14:editId="2683DC85">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8F3"/>
    <w:multiLevelType w:val="hybridMultilevel"/>
    <w:tmpl w:val="19AC23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05A0CD6"/>
    <w:multiLevelType w:val="hybridMultilevel"/>
    <w:tmpl w:val="48347F90"/>
    <w:lvl w:ilvl="0" w:tplc="E72C2B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1015D95"/>
    <w:multiLevelType w:val="hybridMultilevel"/>
    <w:tmpl w:val="4162D2A4"/>
    <w:lvl w:ilvl="0" w:tplc="2EBC48E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12420BC"/>
    <w:multiLevelType w:val="hybridMultilevel"/>
    <w:tmpl w:val="39863982"/>
    <w:lvl w:ilvl="0" w:tplc="F8F2F9A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28405C90"/>
    <w:multiLevelType w:val="hybridMultilevel"/>
    <w:tmpl w:val="889AEE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399663C5"/>
    <w:multiLevelType w:val="hybridMultilevel"/>
    <w:tmpl w:val="6E5E8C44"/>
    <w:lvl w:ilvl="0" w:tplc="04240001">
      <w:start w:val="1"/>
      <w:numFmt w:val="bullet"/>
      <w:lvlText w:val=""/>
      <w:lvlJc w:val="left"/>
      <w:pPr>
        <w:ind w:left="773" w:hanging="360"/>
      </w:pPr>
      <w:rPr>
        <w:rFonts w:ascii="Symbol" w:hAnsi="Symbol"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7">
    <w:nsid w:val="41E366FE"/>
    <w:multiLevelType w:val="hybridMultilevel"/>
    <w:tmpl w:val="EB8880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D236D21"/>
    <w:multiLevelType w:val="hybridMultilevel"/>
    <w:tmpl w:val="97D0A9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3F64520"/>
    <w:multiLevelType w:val="hybridMultilevel"/>
    <w:tmpl w:val="EB2C8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81A7436"/>
    <w:multiLevelType w:val="hybridMultilevel"/>
    <w:tmpl w:val="FA5C1F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0217F42"/>
    <w:multiLevelType w:val="hybridMultilevel"/>
    <w:tmpl w:val="C3422E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83D0125"/>
    <w:multiLevelType w:val="hybridMultilevel"/>
    <w:tmpl w:val="0FDA6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AC76BB0"/>
    <w:multiLevelType w:val="hybridMultilevel"/>
    <w:tmpl w:val="0DF8467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13"/>
  </w:num>
  <w:num w:numId="8">
    <w:abstractNumId w:val="11"/>
  </w:num>
  <w:num w:numId="9">
    <w:abstractNumId w:val="12"/>
  </w:num>
  <w:num w:numId="10">
    <w:abstractNumId w:val="10"/>
  </w:num>
  <w:num w:numId="11">
    <w:abstractNumId w:val="7"/>
  </w:num>
  <w:num w:numId="12">
    <w:abstractNumId w:val="6"/>
  </w:num>
  <w:num w:numId="13">
    <w:abstractNumId w:val="9"/>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7B46"/>
    <w:rsid w:val="0001025F"/>
    <w:rsid w:val="000142AC"/>
    <w:rsid w:val="00014862"/>
    <w:rsid w:val="00015794"/>
    <w:rsid w:val="00017A79"/>
    <w:rsid w:val="00023808"/>
    <w:rsid w:val="0002404F"/>
    <w:rsid w:val="000256C4"/>
    <w:rsid w:val="0002577B"/>
    <w:rsid w:val="00025FD0"/>
    <w:rsid w:val="00031FE1"/>
    <w:rsid w:val="000331BF"/>
    <w:rsid w:val="00033269"/>
    <w:rsid w:val="00046512"/>
    <w:rsid w:val="00046B88"/>
    <w:rsid w:val="00047668"/>
    <w:rsid w:val="00047AD0"/>
    <w:rsid w:val="0005122E"/>
    <w:rsid w:val="000523C9"/>
    <w:rsid w:val="000535A1"/>
    <w:rsid w:val="00054303"/>
    <w:rsid w:val="0005559F"/>
    <w:rsid w:val="00057217"/>
    <w:rsid w:val="00060848"/>
    <w:rsid w:val="000620F0"/>
    <w:rsid w:val="00062FAB"/>
    <w:rsid w:val="00064C0F"/>
    <w:rsid w:val="00065DA9"/>
    <w:rsid w:val="0007024A"/>
    <w:rsid w:val="00070AF7"/>
    <w:rsid w:val="00070EEC"/>
    <w:rsid w:val="00071309"/>
    <w:rsid w:val="00073591"/>
    <w:rsid w:val="000808B7"/>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279"/>
    <w:rsid w:val="000C6CE6"/>
    <w:rsid w:val="000C73E4"/>
    <w:rsid w:val="000D036B"/>
    <w:rsid w:val="000D06B3"/>
    <w:rsid w:val="000D146C"/>
    <w:rsid w:val="000D271E"/>
    <w:rsid w:val="000E197B"/>
    <w:rsid w:val="000E3979"/>
    <w:rsid w:val="000E3C21"/>
    <w:rsid w:val="000F009E"/>
    <w:rsid w:val="000F01E6"/>
    <w:rsid w:val="000F1B30"/>
    <w:rsid w:val="000F1E32"/>
    <w:rsid w:val="000F23E7"/>
    <w:rsid w:val="000F69EE"/>
    <w:rsid w:val="000F7EC8"/>
    <w:rsid w:val="00101325"/>
    <w:rsid w:val="00102C0D"/>
    <w:rsid w:val="00103C08"/>
    <w:rsid w:val="00105336"/>
    <w:rsid w:val="00110F1C"/>
    <w:rsid w:val="00114F86"/>
    <w:rsid w:val="001160F8"/>
    <w:rsid w:val="00117B72"/>
    <w:rsid w:val="00121F4E"/>
    <w:rsid w:val="00131486"/>
    <w:rsid w:val="0013262D"/>
    <w:rsid w:val="00132797"/>
    <w:rsid w:val="001357B2"/>
    <w:rsid w:val="00145982"/>
    <w:rsid w:val="00147892"/>
    <w:rsid w:val="0015330A"/>
    <w:rsid w:val="001536C4"/>
    <w:rsid w:val="00155CE3"/>
    <w:rsid w:val="00156312"/>
    <w:rsid w:val="0015636F"/>
    <w:rsid w:val="00157EDA"/>
    <w:rsid w:val="0016468C"/>
    <w:rsid w:val="001660C8"/>
    <w:rsid w:val="00170E5C"/>
    <w:rsid w:val="00174940"/>
    <w:rsid w:val="0017540E"/>
    <w:rsid w:val="00182469"/>
    <w:rsid w:val="001826A0"/>
    <w:rsid w:val="0018282E"/>
    <w:rsid w:val="00185AC0"/>
    <w:rsid w:val="00186171"/>
    <w:rsid w:val="00187100"/>
    <w:rsid w:val="00192780"/>
    <w:rsid w:val="00193C7A"/>
    <w:rsid w:val="00193FA1"/>
    <w:rsid w:val="00194CBE"/>
    <w:rsid w:val="00195F93"/>
    <w:rsid w:val="00195FAD"/>
    <w:rsid w:val="001A01FB"/>
    <w:rsid w:val="001A5B35"/>
    <w:rsid w:val="001A7532"/>
    <w:rsid w:val="001B13F9"/>
    <w:rsid w:val="001B4F1E"/>
    <w:rsid w:val="001B54EA"/>
    <w:rsid w:val="001B641B"/>
    <w:rsid w:val="001C0479"/>
    <w:rsid w:val="001C3941"/>
    <w:rsid w:val="001C7D3D"/>
    <w:rsid w:val="001D04C6"/>
    <w:rsid w:val="001D1459"/>
    <w:rsid w:val="001D1D40"/>
    <w:rsid w:val="001D26FA"/>
    <w:rsid w:val="001D6B4B"/>
    <w:rsid w:val="001D7AC6"/>
    <w:rsid w:val="001D7D22"/>
    <w:rsid w:val="001E2DEF"/>
    <w:rsid w:val="001E4DFB"/>
    <w:rsid w:val="001E4E5A"/>
    <w:rsid w:val="001E5C5C"/>
    <w:rsid w:val="001E66DA"/>
    <w:rsid w:val="001E6806"/>
    <w:rsid w:val="001F03D0"/>
    <w:rsid w:val="001F0663"/>
    <w:rsid w:val="001F1351"/>
    <w:rsid w:val="001F1DF5"/>
    <w:rsid w:val="001F2F3A"/>
    <w:rsid w:val="001F3D44"/>
    <w:rsid w:val="001F478A"/>
    <w:rsid w:val="001F4982"/>
    <w:rsid w:val="001F76CB"/>
    <w:rsid w:val="00202ADC"/>
    <w:rsid w:val="002049F4"/>
    <w:rsid w:val="00204B42"/>
    <w:rsid w:val="0020571D"/>
    <w:rsid w:val="00205E4C"/>
    <w:rsid w:val="00206C55"/>
    <w:rsid w:val="00211632"/>
    <w:rsid w:val="002148E5"/>
    <w:rsid w:val="00216304"/>
    <w:rsid w:val="002169AE"/>
    <w:rsid w:val="002175AE"/>
    <w:rsid w:val="00217762"/>
    <w:rsid w:val="00217BCF"/>
    <w:rsid w:val="00217D45"/>
    <w:rsid w:val="00221722"/>
    <w:rsid w:val="00222BCE"/>
    <w:rsid w:val="00223DE9"/>
    <w:rsid w:val="00224994"/>
    <w:rsid w:val="00224F94"/>
    <w:rsid w:val="00225B9B"/>
    <w:rsid w:val="00227554"/>
    <w:rsid w:val="00227CAC"/>
    <w:rsid w:val="00230DA0"/>
    <w:rsid w:val="00231CDD"/>
    <w:rsid w:val="002370EC"/>
    <w:rsid w:val="00245D51"/>
    <w:rsid w:val="00253C57"/>
    <w:rsid w:val="00254749"/>
    <w:rsid w:val="00256FBF"/>
    <w:rsid w:val="00261D67"/>
    <w:rsid w:val="00261EDF"/>
    <w:rsid w:val="00262B3B"/>
    <w:rsid w:val="00262C30"/>
    <w:rsid w:val="002638A7"/>
    <w:rsid w:val="002642B8"/>
    <w:rsid w:val="002714F2"/>
    <w:rsid w:val="00272D81"/>
    <w:rsid w:val="00273411"/>
    <w:rsid w:val="0027508B"/>
    <w:rsid w:val="00275EF0"/>
    <w:rsid w:val="00276DDB"/>
    <w:rsid w:val="00280712"/>
    <w:rsid w:val="0028071F"/>
    <w:rsid w:val="00282F10"/>
    <w:rsid w:val="0028451A"/>
    <w:rsid w:val="00284D17"/>
    <w:rsid w:val="00285858"/>
    <w:rsid w:val="002859B7"/>
    <w:rsid w:val="00285B6C"/>
    <w:rsid w:val="00285F3A"/>
    <w:rsid w:val="002866F0"/>
    <w:rsid w:val="00287B0A"/>
    <w:rsid w:val="00290E15"/>
    <w:rsid w:val="00292862"/>
    <w:rsid w:val="00293074"/>
    <w:rsid w:val="00293C6F"/>
    <w:rsid w:val="00295612"/>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415B"/>
    <w:rsid w:val="002B4FEB"/>
    <w:rsid w:val="002B515C"/>
    <w:rsid w:val="002B6FA4"/>
    <w:rsid w:val="002B7724"/>
    <w:rsid w:val="002C3499"/>
    <w:rsid w:val="002C3DA6"/>
    <w:rsid w:val="002C3DEB"/>
    <w:rsid w:val="002C4FD8"/>
    <w:rsid w:val="002C6AEF"/>
    <w:rsid w:val="002D184B"/>
    <w:rsid w:val="002D2273"/>
    <w:rsid w:val="002D24E9"/>
    <w:rsid w:val="002D29D7"/>
    <w:rsid w:val="002D2AF9"/>
    <w:rsid w:val="002D5F21"/>
    <w:rsid w:val="002D6BAD"/>
    <w:rsid w:val="002D727A"/>
    <w:rsid w:val="002E3592"/>
    <w:rsid w:val="002F2D24"/>
    <w:rsid w:val="002F307F"/>
    <w:rsid w:val="002F4D72"/>
    <w:rsid w:val="002F5AC8"/>
    <w:rsid w:val="002F74D1"/>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FC9"/>
    <w:rsid w:val="00325083"/>
    <w:rsid w:val="00325DD9"/>
    <w:rsid w:val="00325F19"/>
    <w:rsid w:val="00327493"/>
    <w:rsid w:val="00335C23"/>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2C8D"/>
    <w:rsid w:val="003746F8"/>
    <w:rsid w:val="00374D19"/>
    <w:rsid w:val="003759E8"/>
    <w:rsid w:val="00375C8F"/>
    <w:rsid w:val="00380630"/>
    <w:rsid w:val="003824B0"/>
    <w:rsid w:val="003825B4"/>
    <w:rsid w:val="00383681"/>
    <w:rsid w:val="003849FF"/>
    <w:rsid w:val="00386C6E"/>
    <w:rsid w:val="003872CD"/>
    <w:rsid w:val="003878F2"/>
    <w:rsid w:val="00392F58"/>
    <w:rsid w:val="0039309C"/>
    <w:rsid w:val="00394944"/>
    <w:rsid w:val="003954D0"/>
    <w:rsid w:val="003A22FC"/>
    <w:rsid w:val="003A273E"/>
    <w:rsid w:val="003A2AA3"/>
    <w:rsid w:val="003A56AD"/>
    <w:rsid w:val="003A57A1"/>
    <w:rsid w:val="003A79D5"/>
    <w:rsid w:val="003B0E77"/>
    <w:rsid w:val="003B3553"/>
    <w:rsid w:val="003B3744"/>
    <w:rsid w:val="003B4EDB"/>
    <w:rsid w:val="003B584E"/>
    <w:rsid w:val="003B5ECA"/>
    <w:rsid w:val="003B64CF"/>
    <w:rsid w:val="003B7C1D"/>
    <w:rsid w:val="003C0B0F"/>
    <w:rsid w:val="003C1EEE"/>
    <w:rsid w:val="003C2E35"/>
    <w:rsid w:val="003C2F79"/>
    <w:rsid w:val="003C57A0"/>
    <w:rsid w:val="003C7499"/>
    <w:rsid w:val="003C773E"/>
    <w:rsid w:val="003D1D65"/>
    <w:rsid w:val="003D22EA"/>
    <w:rsid w:val="003D24C6"/>
    <w:rsid w:val="003D468C"/>
    <w:rsid w:val="003D48F7"/>
    <w:rsid w:val="003D5BFF"/>
    <w:rsid w:val="003D5DE3"/>
    <w:rsid w:val="003E2E92"/>
    <w:rsid w:val="003E3C3C"/>
    <w:rsid w:val="003E51A3"/>
    <w:rsid w:val="003E51C4"/>
    <w:rsid w:val="003E53A4"/>
    <w:rsid w:val="003E70C4"/>
    <w:rsid w:val="003F4A7F"/>
    <w:rsid w:val="003F5129"/>
    <w:rsid w:val="003F5813"/>
    <w:rsid w:val="003F6190"/>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0AF8"/>
    <w:rsid w:val="00421553"/>
    <w:rsid w:val="00421C72"/>
    <w:rsid w:val="004242C1"/>
    <w:rsid w:val="00424310"/>
    <w:rsid w:val="00424330"/>
    <w:rsid w:val="00424FA3"/>
    <w:rsid w:val="00427979"/>
    <w:rsid w:val="00430566"/>
    <w:rsid w:val="004305B3"/>
    <w:rsid w:val="00431CAC"/>
    <w:rsid w:val="00433B6F"/>
    <w:rsid w:val="0043424B"/>
    <w:rsid w:val="00434BD8"/>
    <w:rsid w:val="00440271"/>
    <w:rsid w:val="00442A15"/>
    <w:rsid w:val="00443189"/>
    <w:rsid w:val="00445A49"/>
    <w:rsid w:val="0044644D"/>
    <w:rsid w:val="00450230"/>
    <w:rsid w:val="00450263"/>
    <w:rsid w:val="0045138C"/>
    <w:rsid w:val="004521AE"/>
    <w:rsid w:val="0045282E"/>
    <w:rsid w:val="00453646"/>
    <w:rsid w:val="004550EC"/>
    <w:rsid w:val="0045679E"/>
    <w:rsid w:val="00456DCA"/>
    <w:rsid w:val="0046033B"/>
    <w:rsid w:val="00461258"/>
    <w:rsid w:val="00462901"/>
    <w:rsid w:val="004635D5"/>
    <w:rsid w:val="00465A28"/>
    <w:rsid w:val="00470162"/>
    <w:rsid w:val="0047045F"/>
    <w:rsid w:val="00470563"/>
    <w:rsid w:val="004715FE"/>
    <w:rsid w:val="00471AFE"/>
    <w:rsid w:val="00477BEC"/>
    <w:rsid w:val="00483244"/>
    <w:rsid w:val="004837CE"/>
    <w:rsid w:val="00484D7E"/>
    <w:rsid w:val="00485105"/>
    <w:rsid w:val="00485206"/>
    <w:rsid w:val="0048704E"/>
    <w:rsid w:val="00487F36"/>
    <w:rsid w:val="004901AE"/>
    <w:rsid w:val="00490940"/>
    <w:rsid w:val="004936CE"/>
    <w:rsid w:val="0049591F"/>
    <w:rsid w:val="004A16FE"/>
    <w:rsid w:val="004A2827"/>
    <w:rsid w:val="004A52F9"/>
    <w:rsid w:val="004A647D"/>
    <w:rsid w:val="004B12C6"/>
    <w:rsid w:val="004B405A"/>
    <w:rsid w:val="004B4357"/>
    <w:rsid w:val="004B4D75"/>
    <w:rsid w:val="004B7861"/>
    <w:rsid w:val="004C0171"/>
    <w:rsid w:val="004C0E98"/>
    <w:rsid w:val="004C2714"/>
    <w:rsid w:val="004C48F5"/>
    <w:rsid w:val="004C4B00"/>
    <w:rsid w:val="004C4F73"/>
    <w:rsid w:val="004C6294"/>
    <w:rsid w:val="004D0822"/>
    <w:rsid w:val="004D0CE5"/>
    <w:rsid w:val="004D154B"/>
    <w:rsid w:val="004D1FBF"/>
    <w:rsid w:val="004D34EA"/>
    <w:rsid w:val="004E2B26"/>
    <w:rsid w:val="004E324F"/>
    <w:rsid w:val="004E442A"/>
    <w:rsid w:val="004E7770"/>
    <w:rsid w:val="004F067B"/>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2F3E"/>
    <w:rsid w:val="005468A8"/>
    <w:rsid w:val="00547317"/>
    <w:rsid w:val="00547758"/>
    <w:rsid w:val="00551098"/>
    <w:rsid w:val="0055194F"/>
    <w:rsid w:val="005528AA"/>
    <w:rsid w:val="0055341E"/>
    <w:rsid w:val="00554E59"/>
    <w:rsid w:val="00556009"/>
    <w:rsid w:val="00556126"/>
    <w:rsid w:val="0056038B"/>
    <w:rsid w:val="00561435"/>
    <w:rsid w:val="005614A4"/>
    <w:rsid w:val="00562291"/>
    <w:rsid w:val="005624AF"/>
    <w:rsid w:val="005631C4"/>
    <w:rsid w:val="00563B9E"/>
    <w:rsid w:val="00564740"/>
    <w:rsid w:val="005678CB"/>
    <w:rsid w:val="00567F59"/>
    <w:rsid w:val="00571F3F"/>
    <w:rsid w:val="00572BB5"/>
    <w:rsid w:val="00574E12"/>
    <w:rsid w:val="00577FC0"/>
    <w:rsid w:val="00580584"/>
    <w:rsid w:val="00581494"/>
    <w:rsid w:val="00582F8C"/>
    <w:rsid w:val="005838B8"/>
    <w:rsid w:val="00587252"/>
    <w:rsid w:val="00587302"/>
    <w:rsid w:val="005877A2"/>
    <w:rsid w:val="00590153"/>
    <w:rsid w:val="0059132E"/>
    <w:rsid w:val="00592CA1"/>
    <w:rsid w:val="005A33DC"/>
    <w:rsid w:val="005A49EE"/>
    <w:rsid w:val="005A4AF5"/>
    <w:rsid w:val="005A6DC8"/>
    <w:rsid w:val="005B0819"/>
    <w:rsid w:val="005B1B4C"/>
    <w:rsid w:val="005B2AC8"/>
    <w:rsid w:val="005B2D6F"/>
    <w:rsid w:val="005B5474"/>
    <w:rsid w:val="005C0ED3"/>
    <w:rsid w:val="005C17D0"/>
    <w:rsid w:val="005C2534"/>
    <w:rsid w:val="005C2922"/>
    <w:rsid w:val="005C39B4"/>
    <w:rsid w:val="005C47F8"/>
    <w:rsid w:val="005C57E6"/>
    <w:rsid w:val="005C6A57"/>
    <w:rsid w:val="005C786A"/>
    <w:rsid w:val="005D069F"/>
    <w:rsid w:val="005D1BD8"/>
    <w:rsid w:val="005D48EB"/>
    <w:rsid w:val="005D4961"/>
    <w:rsid w:val="005D515D"/>
    <w:rsid w:val="005D6441"/>
    <w:rsid w:val="005E3ABC"/>
    <w:rsid w:val="005E43D3"/>
    <w:rsid w:val="005E71A0"/>
    <w:rsid w:val="005F0252"/>
    <w:rsid w:val="005F0598"/>
    <w:rsid w:val="005F1081"/>
    <w:rsid w:val="005F36C2"/>
    <w:rsid w:val="0060152A"/>
    <w:rsid w:val="00602472"/>
    <w:rsid w:val="006032F9"/>
    <w:rsid w:val="006036CD"/>
    <w:rsid w:val="00603823"/>
    <w:rsid w:val="00603CA9"/>
    <w:rsid w:val="006050C0"/>
    <w:rsid w:val="00606794"/>
    <w:rsid w:val="006076D7"/>
    <w:rsid w:val="006105DD"/>
    <w:rsid w:val="00610646"/>
    <w:rsid w:val="00610B32"/>
    <w:rsid w:val="00613338"/>
    <w:rsid w:val="006135BC"/>
    <w:rsid w:val="00617A61"/>
    <w:rsid w:val="00620081"/>
    <w:rsid w:val="006207DA"/>
    <w:rsid w:val="0062237C"/>
    <w:rsid w:val="00624143"/>
    <w:rsid w:val="006262C6"/>
    <w:rsid w:val="006273D4"/>
    <w:rsid w:val="006314BB"/>
    <w:rsid w:val="00631F04"/>
    <w:rsid w:val="006350AB"/>
    <w:rsid w:val="006369E6"/>
    <w:rsid w:val="006404A0"/>
    <w:rsid w:val="006472AD"/>
    <w:rsid w:val="0065014A"/>
    <w:rsid w:val="00651C99"/>
    <w:rsid w:val="00653109"/>
    <w:rsid w:val="006532DF"/>
    <w:rsid w:val="00654291"/>
    <w:rsid w:val="00660FC5"/>
    <w:rsid w:val="00661D72"/>
    <w:rsid w:val="00663D3C"/>
    <w:rsid w:val="006643EA"/>
    <w:rsid w:val="00664539"/>
    <w:rsid w:val="00666D44"/>
    <w:rsid w:val="006714A7"/>
    <w:rsid w:val="00673474"/>
    <w:rsid w:val="006753B8"/>
    <w:rsid w:val="0067661E"/>
    <w:rsid w:val="00676885"/>
    <w:rsid w:val="0068029B"/>
    <w:rsid w:val="006822AB"/>
    <w:rsid w:val="0068260A"/>
    <w:rsid w:val="00683558"/>
    <w:rsid w:val="0068440C"/>
    <w:rsid w:val="00690C83"/>
    <w:rsid w:val="00697119"/>
    <w:rsid w:val="00697E0A"/>
    <w:rsid w:val="006A1687"/>
    <w:rsid w:val="006A2DB3"/>
    <w:rsid w:val="006A4180"/>
    <w:rsid w:val="006A41BF"/>
    <w:rsid w:val="006A58C2"/>
    <w:rsid w:val="006A6CF3"/>
    <w:rsid w:val="006B1E6C"/>
    <w:rsid w:val="006B202B"/>
    <w:rsid w:val="006B683C"/>
    <w:rsid w:val="006B735B"/>
    <w:rsid w:val="006C3108"/>
    <w:rsid w:val="006C4649"/>
    <w:rsid w:val="006C527F"/>
    <w:rsid w:val="006D00FA"/>
    <w:rsid w:val="006D149E"/>
    <w:rsid w:val="006D2B13"/>
    <w:rsid w:val="006D31E3"/>
    <w:rsid w:val="006D447D"/>
    <w:rsid w:val="006D4CF9"/>
    <w:rsid w:val="006D4FF5"/>
    <w:rsid w:val="006D628D"/>
    <w:rsid w:val="006D649E"/>
    <w:rsid w:val="006E00E8"/>
    <w:rsid w:val="006E7A51"/>
    <w:rsid w:val="006E7CEE"/>
    <w:rsid w:val="006F0656"/>
    <w:rsid w:val="006F1264"/>
    <w:rsid w:val="006F6799"/>
    <w:rsid w:val="006F6A5C"/>
    <w:rsid w:val="007012B2"/>
    <w:rsid w:val="007019C0"/>
    <w:rsid w:val="00701A62"/>
    <w:rsid w:val="007023F9"/>
    <w:rsid w:val="00703DE1"/>
    <w:rsid w:val="00705C10"/>
    <w:rsid w:val="00710430"/>
    <w:rsid w:val="00710525"/>
    <w:rsid w:val="00711FEE"/>
    <w:rsid w:val="0071214B"/>
    <w:rsid w:val="00712C63"/>
    <w:rsid w:val="00713A47"/>
    <w:rsid w:val="00717B8D"/>
    <w:rsid w:val="007202EC"/>
    <w:rsid w:val="00721EA9"/>
    <w:rsid w:val="00722497"/>
    <w:rsid w:val="00725D88"/>
    <w:rsid w:val="00726194"/>
    <w:rsid w:val="00726FEE"/>
    <w:rsid w:val="00730AA4"/>
    <w:rsid w:val="00733537"/>
    <w:rsid w:val="00734795"/>
    <w:rsid w:val="0073510C"/>
    <w:rsid w:val="00737839"/>
    <w:rsid w:val="0074460E"/>
    <w:rsid w:val="00745187"/>
    <w:rsid w:val="0074644D"/>
    <w:rsid w:val="00750532"/>
    <w:rsid w:val="00750C4B"/>
    <w:rsid w:val="00751000"/>
    <w:rsid w:val="0075402B"/>
    <w:rsid w:val="007544DA"/>
    <w:rsid w:val="00755776"/>
    <w:rsid w:val="0075764F"/>
    <w:rsid w:val="00760266"/>
    <w:rsid w:val="00760EFF"/>
    <w:rsid w:val="00764D62"/>
    <w:rsid w:val="00765863"/>
    <w:rsid w:val="00766610"/>
    <w:rsid w:val="00767684"/>
    <w:rsid w:val="0077215A"/>
    <w:rsid w:val="007721A5"/>
    <w:rsid w:val="00773BCB"/>
    <w:rsid w:val="00774898"/>
    <w:rsid w:val="00775E06"/>
    <w:rsid w:val="00776AD3"/>
    <w:rsid w:val="00776E38"/>
    <w:rsid w:val="00782426"/>
    <w:rsid w:val="00782F80"/>
    <w:rsid w:val="00785AC7"/>
    <w:rsid w:val="00786DE6"/>
    <w:rsid w:val="007870AE"/>
    <w:rsid w:val="0079160F"/>
    <w:rsid w:val="00793336"/>
    <w:rsid w:val="00793841"/>
    <w:rsid w:val="00793AB8"/>
    <w:rsid w:val="00794D5C"/>
    <w:rsid w:val="007952DB"/>
    <w:rsid w:val="007A080F"/>
    <w:rsid w:val="007A1908"/>
    <w:rsid w:val="007A5C6B"/>
    <w:rsid w:val="007A609D"/>
    <w:rsid w:val="007B0D1A"/>
    <w:rsid w:val="007B46D1"/>
    <w:rsid w:val="007B5564"/>
    <w:rsid w:val="007B5EF6"/>
    <w:rsid w:val="007B60F0"/>
    <w:rsid w:val="007B759D"/>
    <w:rsid w:val="007C00A5"/>
    <w:rsid w:val="007C09D3"/>
    <w:rsid w:val="007C159E"/>
    <w:rsid w:val="007C15F4"/>
    <w:rsid w:val="007C1E81"/>
    <w:rsid w:val="007C32D9"/>
    <w:rsid w:val="007C4517"/>
    <w:rsid w:val="007C69C4"/>
    <w:rsid w:val="007C738F"/>
    <w:rsid w:val="007D10DE"/>
    <w:rsid w:val="007D1D45"/>
    <w:rsid w:val="007D24AF"/>
    <w:rsid w:val="007D3C8D"/>
    <w:rsid w:val="007D458E"/>
    <w:rsid w:val="007D646A"/>
    <w:rsid w:val="007D7DA4"/>
    <w:rsid w:val="007E17A4"/>
    <w:rsid w:val="007E1E4F"/>
    <w:rsid w:val="007E520A"/>
    <w:rsid w:val="007E63EF"/>
    <w:rsid w:val="007E6EB0"/>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3DE7"/>
    <w:rsid w:val="00836D37"/>
    <w:rsid w:val="00837E69"/>
    <w:rsid w:val="00843DE2"/>
    <w:rsid w:val="00844BD4"/>
    <w:rsid w:val="008462AD"/>
    <w:rsid w:val="00846AF2"/>
    <w:rsid w:val="00846E1C"/>
    <w:rsid w:val="00847879"/>
    <w:rsid w:val="008503F2"/>
    <w:rsid w:val="00850C1F"/>
    <w:rsid w:val="008523B9"/>
    <w:rsid w:val="00853B60"/>
    <w:rsid w:val="00854DF8"/>
    <w:rsid w:val="00855C3D"/>
    <w:rsid w:val="0085726B"/>
    <w:rsid w:val="008601F7"/>
    <w:rsid w:val="00860F24"/>
    <w:rsid w:val="00861833"/>
    <w:rsid w:val="00861D6B"/>
    <w:rsid w:val="0086506E"/>
    <w:rsid w:val="008658B3"/>
    <w:rsid w:val="008678D0"/>
    <w:rsid w:val="00870131"/>
    <w:rsid w:val="008730BA"/>
    <w:rsid w:val="00873662"/>
    <w:rsid w:val="00874266"/>
    <w:rsid w:val="00874810"/>
    <w:rsid w:val="0087487A"/>
    <w:rsid w:val="008771E1"/>
    <w:rsid w:val="00880A61"/>
    <w:rsid w:val="008813A3"/>
    <w:rsid w:val="00881B75"/>
    <w:rsid w:val="00882208"/>
    <w:rsid w:val="00883301"/>
    <w:rsid w:val="0088511E"/>
    <w:rsid w:val="00885292"/>
    <w:rsid w:val="00886AFF"/>
    <w:rsid w:val="00886C5E"/>
    <w:rsid w:val="00890177"/>
    <w:rsid w:val="008926D4"/>
    <w:rsid w:val="00892C15"/>
    <w:rsid w:val="00892C7E"/>
    <w:rsid w:val="00892DF9"/>
    <w:rsid w:val="00893E56"/>
    <w:rsid w:val="00894AED"/>
    <w:rsid w:val="0089716D"/>
    <w:rsid w:val="0089744A"/>
    <w:rsid w:val="00897A3C"/>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48D3"/>
    <w:rsid w:val="008B5DBB"/>
    <w:rsid w:val="008B62EF"/>
    <w:rsid w:val="008C074B"/>
    <w:rsid w:val="008C0978"/>
    <w:rsid w:val="008C0CC6"/>
    <w:rsid w:val="008C24B7"/>
    <w:rsid w:val="008C2B1A"/>
    <w:rsid w:val="008C3527"/>
    <w:rsid w:val="008C381C"/>
    <w:rsid w:val="008D1C16"/>
    <w:rsid w:val="008D3AC0"/>
    <w:rsid w:val="008D3D52"/>
    <w:rsid w:val="008D5379"/>
    <w:rsid w:val="008E032B"/>
    <w:rsid w:val="008E0428"/>
    <w:rsid w:val="008E0EF1"/>
    <w:rsid w:val="008E254B"/>
    <w:rsid w:val="008E2FCC"/>
    <w:rsid w:val="008E43D2"/>
    <w:rsid w:val="008E5026"/>
    <w:rsid w:val="008F00D5"/>
    <w:rsid w:val="008F1913"/>
    <w:rsid w:val="008F393B"/>
    <w:rsid w:val="00900AB3"/>
    <w:rsid w:val="0090110D"/>
    <w:rsid w:val="009024D5"/>
    <w:rsid w:val="00903350"/>
    <w:rsid w:val="009042D2"/>
    <w:rsid w:val="00911C53"/>
    <w:rsid w:val="00914A49"/>
    <w:rsid w:val="00914A9F"/>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73FE"/>
    <w:rsid w:val="009575B7"/>
    <w:rsid w:val="00957719"/>
    <w:rsid w:val="0096289D"/>
    <w:rsid w:val="00963266"/>
    <w:rsid w:val="00967D82"/>
    <w:rsid w:val="00970252"/>
    <w:rsid w:val="009707E5"/>
    <w:rsid w:val="00971911"/>
    <w:rsid w:val="00971F8B"/>
    <w:rsid w:val="009728E3"/>
    <w:rsid w:val="00972965"/>
    <w:rsid w:val="009732C0"/>
    <w:rsid w:val="00974B62"/>
    <w:rsid w:val="009750D0"/>
    <w:rsid w:val="009765F3"/>
    <w:rsid w:val="00976759"/>
    <w:rsid w:val="00981E9B"/>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3D3B"/>
    <w:rsid w:val="009B7CCE"/>
    <w:rsid w:val="009C00EA"/>
    <w:rsid w:val="009C2216"/>
    <w:rsid w:val="009C7310"/>
    <w:rsid w:val="009D05FA"/>
    <w:rsid w:val="009D1C19"/>
    <w:rsid w:val="009D26F0"/>
    <w:rsid w:val="009D2A9A"/>
    <w:rsid w:val="009D482C"/>
    <w:rsid w:val="009D5763"/>
    <w:rsid w:val="009D5D1C"/>
    <w:rsid w:val="009E1E68"/>
    <w:rsid w:val="009E2267"/>
    <w:rsid w:val="009E2A88"/>
    <w:rsid w:val="009E3550"/>
    <w:rsid w:val="009E3CA3"/>
    <w:rsid w:val="009E3EC2"/>
    <w:rsid w:val="009E42A0"/>
    <w:rsid w:val="009E4710"/>
    <w:rsid w:val="009E6592"/>
    <w:rsid w:val="009E77F6"/>
    <w:rsid w:val="009F11DA"/>
    <w:rsid w:val="009F2538"/>
    <w:rsid w:val="009F3788"/>
    <w:rsid w:val="009F4098"/>
    <w:rsid w:val="009F5951"/>
    <w:rsid w:val="009F78C2"/>
    <w:rsid w:val="00A00268"/>
    <w:rsid w:val="00A00828"/>
    <w:rsid w:val="00A00B3D"/>
    <w:rsid w:val="00A01782"/>
    <w:rsid w:val="00A01B83"/>
    <w:rsid w:val="00A03824"/>
    <w:rsid w:val="00A040FC"/>
    <w:rsid w:val="00A044A4"/>
    <w:rsid w:val="00A05FD3"/>
    <w:rsid w:val="00A06C5D"/>
    <w:rsid w:val="00A10B03"/>
    <w:rsid w:val="00A10B85"/>
    <w:rsid w:val="00A16A86"/>
    <w:rsid w:val="00A1767C"/>
    <w:rsid w:val="00A179ED"/>
    <w:rsid w:val="00A223E8"/>
    <w:rsid w:val="00A25168"/>
    <w:rsid w:val="00A25F94"/>
    <w:rsid w:val="00A26995"/>
    <w:rsid w:val="00A3089C"/>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330D"/>
    <w:rsid w:val="00A642FB"/>
    <w:rsid w:val="00A65742"/>
    <w:rsid w:val="00A6637B"/>
    <w:rsid w:val="00A66D82"/>
    <w:rsid w:val="00A67839"/>
    <w:rsid w:val="00A70756"/>
    <w:rsid w:val="00A71946"/>
    <w:rsid w:val="00A72712"/>
    <w:rsid w:val="00A76204"/>
    <w:rsid w:val="00A9114B"/>
    <w:rsid w:val="00A91654"/>
    <w:rsid w:val="00A93D90"/>
    <w:rsid w:val="00A95838"/>
    <w:rsid w:val="00A966D7"/>
    <w:rsid w:val="00AA10C6"/>
    <w:rsid w:val="00AA704A"/>
    <w:rsid w:val="00AA7A07"/>
    <w:rsid w:val="00AB17DD"/>
    <w:rsid w:val="00AB1F51"/>
    <w:rsid w:val="00AB397D"/>
    <w:rsid w:val="00AB4BAF"/>
    <w:rsid w:val="00AB6D1F"/>
    <w:rsid w:val="00AC74A7"/>
    <w:rsid w:val="00AD0556"/>
    <w:rsid w:val="00AD1FA2"/>
    <w:rsid w:val="00AD2D00"/>
    <w:rsid w:val="00AD36C2"/>
    <w:rsid w:val="00AD3F65"/>
    <w:rsid w:val="00AD58FC"/>
    <w:rsid w:val="00AD78F3"/>
    <w:rsid w:val="00AE0407"/>
    <w:rsid w:val="00AE1290"/>
    <w:rsid w:val="00AE3079"/>
    <w:rsid w:val="00AE4265"/>
    <w:rsid w:val="00AE4A98"/>
    <w:rsid w:val="00AE620D"/>
    <w:rsid w:val="00AE704F"/>
    <w:rsid w:val="00AE7CB2"/>
    <w:rsid w:val="00AF4C47"/>
    <w:rsid w:val="00B0080B"/>
    <w:rsid w:val="00B00E68"/>
    <w:rsid w:val="00B026AE"/>
    <w:rsid w:val="00B03217"/>
    <w:rsid w:val="00B048F8"/>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4385"/>
    <w:rsid w:val="00B25A9B"/>
    <w:rsid w:val="00B26127"/>
    <w:rsid w:val="00B27559"/>
    <w:rsid w:val="00B27F4D"/>
    <w:rsid w:val="00B30BBB"/>
    <w:rsid w:val="00B31255"/>
    <w:rsid w:val="00B315A4"/>
    <w:rsid w:val="00B318D8"/>
    <w:rsid w:val="00B35B01"/>
    <w:rsid w:val="00B403E3"/>
    <w:rsid w:val="00B40446"/>
    <w:rsid w:val="00B425E2"/>
    <w:rsid w:val="00B45FEC"/>
    <w:rsid w:val="00B46C44"/>
    <w:rsid w:val="00B517BC"/>
    <w:rsid w:val="00B51B67"/>
    <w:rsid w:val="00B51BAD"/>
    <w:rsid w:val="00B62CED"/>
    <w:rsid w:val="00B659B8"/>
    <w:rsid w:val="00B659F3"/>
    <w:rsid w:val="00B66448"/>
    <w:rsid w:val="00B664EC"/>
    <w:rsid w:val="00B8057E"/>
    <w:rsid w:val="00B80B65"/>
    <w:rsid w:val="00B83CB0"/>
    <w:rsid w:val="00B856E1"/>
    <w:rsid w:val="00B86E11"/>
    <w:rsid w:val="00B873DF"/>
    <w:rsid w:val="00B91C36"/>
    <w:rsid w:val="00B920F1"/>
    <w:rsid w:val="00B95084"/>
    <w:rsid w:val="00B9553F"/>
    <w:rsid w:val="00B95B6B"/>
    <w:rsid w:val="00B96A75"/>
    <w:rsid w:val="00B976B1"/>
    <w:rsid w:val="00B97F20"/>
    <w:rsid w:val="00BA4512"/>
    <w:rsid w:val="00BA68D9"/>
    <w:rsid w:val="00BA777C"/>
    <w:rsid w:val="00BB086A"/>
    <w:rsid w:val="00BB0FC2"/>
    <w:rsid w:val="00BC49A9"/>
    <w:rsid w:val="00BC7E6F"/>
    <w:rsid w:val="00BC7F12"/>
    <w:rsid w:val="00BD234C"/>
    <w:rsid w:val="00BD3056"/>
    <w:rsid w:val="00BD51AB"/>
    <w:rsid w:val="00BD5DE3"/>
    <w:rsid w:val="00BD615D"/>
    <w:rsid w:val="00BE1878"/>
    <w:rsid w:val="00BE3D94"/>
    <w:rsid w:val="00BE68AA"/>
    <w:rsid w:val="00BE7B39"/>
    <w:rsid w:val="00BF3286"/>
    <w:rsid w:val="00BF557E"/>
    <w:rsid w:val="00BF595C"/>
    <w:rsid w:val="00BF6F4B"/>
    <w:rsid w:val="00BF7DCB"/>
    <w:rsid w:val="00C00357"/>
    <w:rsid w:val="00C01DDE"/>
    <w:rsid w:val="00C0356D"/>
    <w:rsid w:val="00C0458A"/>
    <w:rsid w:val="00C05580"/>
    <w:rsid w:val="00C132C3"/>
    <w:rsid w:val="00C13639"/>
    <w:rsid w:val="00C24FCE"/>
    <w:rsid w:val="00C25674"/>
    <w:rsid w:val="00C26A0C"/>
    <w:rsid w:val="00C3140D"/>
    <w:rsid w:val="00C3190A"/>
    <w:rsid w:val="00C3519B"/>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2056"/>
    <w:rsid w:val="00C631DA"/>
    <w:rsid w:val="00C6358E"/>
    <w:rsid w:val="00C66C2C"/>
    <w:rsid w:val="00C67895"/>
    <w:rsid w:val="00C707BE"/>
    <w:rsid w:val="00C708D9"/>
    <w:rsid w:val="00C7502D"/>
    <w:rsid w:val="00C75B11"/>
    <w:rsid w:val="00C76049"/>
    <w:rsid w:val="00C76351"/>
    <w:rsid w:val="00C76888"/>
    <w:rsid w:val="00C76C93"/>
    <w:rsid w:val="00C82B4E"/>
    <w:rsid w:val="00C85DCB"/>
    <w:rsid w:val="00C913D2"/>
    <w:rsid w:val="00C9205B"/>
    <w:rsid w:val="00C94F0F"/>
    <w:rsid w:val="00C95E27"/>
    <w:rsid w:val="00C9728E"/>
    <w:rsid w:val="00C97C12"/>
    <w:rsid w:val="00CA153B"/>
    <w:rsid w:val="00CA1854"/>
    <w:rsid w:val="00CA1A2D"/>
    <w:rsid w:val="00CA1FE9"/>
    <w:rsid w:val="00CA215D"/>
    <w:rsid w:val="00CA315D"/>
    <w:rsid w:val="00CA3687"/>
    <w:rsid w:val="00CA3DC7"/>
    <w:rsid w:val="00CA590A"/>
    <w:rsid w:val="00CA72B3"/>
    <w:rsid w:val="00CA7E61"/>
    <w:rsid w:val="00CB0D7C"/>
    <w:rsid w:val="00CB53B8"/>
    <w:rsid w:val="00CB6F61"/>
    <w:rsid w:val="00CC0A8A"/>
    <w:rsid w:val="00CC1143"/>
    <w:rsid w:val="00CC1D80"/>
    <w:rsid w:val="00CC5F23"/>
    <w:rsid w:val="00CD62FA"/>
    <w:rsid w:val="00CD784B"/>
    <w:rsid w:val="00CD7BFD"/>
    <w:rsid w:val="00CE09BF"/>
    <w:rsid w:val="00CE2009"/>
    <w:rsid w:val="00CE27C9"/>
    <w:rsid w:val="00CE2BFB"/>
    <w:rsid w:val="00CE4253"/>
    <w:rsid w:val="00CE663F"/>
    <w:rsid w:val="00CE7614"/>
    <w:rsid w:val="00CF16C4"/>
    <w:rsid w:val="00CF1F55"/>
    <w:rsid w:val="00CF2982"/>
    <w:rsid w:val="00CF2AA1"/>
    <w:rsid w:val="00CF4B11"/>
    <w:rsid w:val="00CF4CCC"/>
    <w:rsid w:val="00CF5492"/>
    <w:rsid w:val="00CF59B3"/>
    <w:rsid w:val="00CF6E73"/>
    <w:rsid w:val="00CF7456"/>
    <w:rsid w:val="00D02BB5"/>
    <w:rsid w:val="00D036B3"/>
    <w:rsid w:val="00D04317"/>
    <w:rsid w:val="00D05533"/>
    <w:rsid w:val="00D06C70"/>
    <w:rsid w:val="00D154D0"/>
    <w:rsid w:val="00D22B1D"/>
    <w:rsid w:val="00D23B96"/>
    <w:rsid w:val="00D24159"/>
    <w:rsid w:val="00D24C71"/>
    <w:rsid w:val="00D2502F"/>
    <w:rsid w:val="00D266AC"/>
    <w:rsid w:val="00D32F3B"/>
    <w:rsid w:val="00D340B2"/>
    <w:rsid w:val="00D3588C"/>
    <w:rsid w:val="00D36D11"/>
    <w:rsid w:val="00D41D27"/>
    <w:rsid w:val="00D43B46"/>
    <w:rsid w:val="00D4613E"/>
    <w:rsid w:val="00D46AF1"/>
    <w:rsid w:val="00D47E8C"/>
    <w:rsid w:val="00D50845"/>
    <w:rsid w:val="00D51947"/>
    <w:rsid w:val="00D51D7C"/>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7B7B"/>
    <w:rsid w:val="00D904BF"/>
    <w:rsid w:val="00D925BA"/>
    <w:rsid w:val="00D96E01"/>
    <w:rsid w:val="00D97966"/>
    <w:rsid w:val="00DA0E81"/>
    <w:rsid w:val="00DA3AB8"/>
    <w:rsid w:val="00DA5543"/>
    <w:rsid w:val="00DB2F0B"/>
    <w:rsid w:val="00DB6268"/>
    <w:rsid w:val="00DB6522"/>
    <w:rsid w:val="00DC1721"/>
    <w:rsid w:val="00DC2170"/>
    <w:rsid w:val="00DC2A24"/>
    <w:rsid w:val="00DC4E94"/>
    <w:rsid w:val="00DC57FD"/>
    <w:rsid w:val="00DC6907"/>
    <w:rsid w:val="00DC7809"/>
    <w:rsid w:val="00DD03AA"/>
    <w:rsid w:val="00DD0E2C"/>
    <w:rsid w:val="00DD286B"/>
    <w:rsid w:val="00DE46C6"/>
    <w:rsid w:val="00DE68AD"/>
    <w:rsid w:val="00DE79C8"/>
    <w:rsid w:val="00DF023B"/>
    <w:rsid w:val="00DF05BB"/>
    <w:rsid w:val="00DF1B50"/>
    <w:rsid w:val="00DF1FFC"/>
    <w:rsid w:val="00DF2879"/>
    <w:rsid w:val="00DF3F05"/>
    <w:rsid w:val="00DF7084"/>
    <w:rsid w:val="00DF72C9"/>
    <w:rsid w:val="00DF73D6"/>
    <w:rsid w:val="00DF7AF0"/>
    <w:rsid w:val="00E00A7F"/>
    <w:rsid w:val="00E01158"/>
    <w:rsid w:val="00E02A02"/>
    <w:rsid w:val="00E02B3F"/>
    <w:rsid w:val="00E06E53"/>
    <w:rsid w:val="00E0733B"/>
    <w:rsid w:val="00E074F6"/>
    <w:rsid w:val="00E077AD"/>
    <w:rsid w:val="00E13378"/>
    <w:rsid w:val="00E14530"/>
    <w:rsid w:val="00E14843"/>
    <w:rsid w:val="00E1624D"/>
    <w:rsid w:val="00E16F22"/>
    <w:rsid w:val="00E177F5"/>
    <w:rsid w:val="00E178FB"/>
    <w:rsid w:val="00E2015C"/>
    <w:rsid w:val="00E21410"/>
    <w:rsid w:val="00E22C17"/>
    <w:rsid w:val="00E23367"/>
    <w:rsid w:val="00E24D37"/>
    <w:rsid w:val="00E256F1"/>
    <w:rsid w:val="00E266CB"/>
    <w:rsid w:val="00E30793"/>
    <w:rsid w:val="00E31424"/>
    <w:rsid w:val="00E32F85"/>
    <w:rsid w:val="00E35044"/>
    <w:rsid w:val="00E35ECA"/>
    <w:rsid w:val="00E36FC1"/>
    <w:rsid w:val="00E37D65"/>
    <w:rsid w:val="00E408A0"/>
    <w:rsid w:val="00E42730"/>
    <w:rsid w:val="00E4741A"/>
    <w:rsid w:val="00E47453"/>
    <w:rsid w:val="00E5348A"/>
    <w:rsid w:val="00E5438E"/>
    <w:rsid w:val="00E54A45"/>
    <w:rsid w:val="00E54BC9"/>
    <w:rsid w:val="00E557B5"/>
    <w:rsid w:val="00E56C0D"/>
    <w:rsid w:val="00E60071"/>
    <w:rsid w:val="00E62524"/>
    <w:rsid w:val="00E64698"/>
    <w:rsid w:val="00E7085C"/>
    <w:rsid w:val="00E71F0D"/>
    <w:rsid w:val="00E7721E"/>
    <w:rsid w:val="00E8510E"/>
    <w:rsid w:val="00E852D4"/>
    <w:rsid w:val="00E86121"/>
    <w:rsid w:val="00E872B0"/>
    <w:rsid w:val="00E87646"/>
    <w:rsid w:val="00E87F2C"/>
    <w:rsid w:val="00E90DF3"/>
    <w:rsid w:val="00E927A5"/>
    <w:rsid w:val="00E93605"/>
    <w:rsid w:val="00E93F77"/>
    <w:rsid w:val="00E96328"/>
    <w:rsid w:val="00EA0AC1"/>
    <w:rsid w:val="00EA4B3F"/>
    <w:rsid w:val="00EA5445"/>
    <w:rsid w:val="00EA5B3C"/>
    <w:rsid w:val="00EB295E"/>
    <w:rsid w:val="00EB6542"/>
    <w:rsid w:val="00EC2336"/>
    <w:rsid w:val="00EC3932"/>
    <w:rsid w:val="00EC7075"/>
    <w:rsid w:val="00EC7F2E"/>
    <w:rsid w:val="00ED163C"/>
    <w:rsid w:val="00ED3CB5"/>
    <w:rsid w:val="00ED49E9"/>
    <w:rsid w:val="00ED547C"/>
    <w:rsid w:val="00EE18F6"/>
    <w:rsid w:val="00EE2446"/>
    <w:rsid w:val="00EE4A2C"/>
    <w:rsid w:val="00EE4A46"/>
    <w:rsid w:val="00EE5E77"/>
    <w:rsid w:val="00EF0251"/>
    <w:rsid w:val="00EF1239"/>
    <w:rsid w:val="00EF153E"/>
    <w:rsid w:val="00F00016"/>
    <w:rsid w:val="00F00681"/>
    <w:rsid w:val="00F01A49"/>
    <w:rsid w:val="00F025B0"/>
    <w:rsid w:val="00F02750"/>
    <w:rsid w:val="00F03FC2"/>
    <w:rsid w:val="00F0583D"/>
    <w:rsid w:val="00F061C0"/>
    <w:rsid w:val="00F15824"/>
    <w:rsid w:val="00F1730A"/>
    <w:rsid w:val="00F20B40"/>
    <w:rsid w:val="00F21604"/>
    <w:rsid w:val="00F25B75"/>
    <w:rsid w:val="00F25EBC"/>
    <w:rsid w:val="00F30E39"/>
    <w:rsid w:val="00F3149F"/>
    <w:rsid w:val="00F31EC8"/>
    <w:rsid w:val="00F34899"/>
    <w:rsid w:val="00F35EF0"/>
    <w:rsid w:val="00F452F7"/>
    <w:rsid w:val="00F45A16"/>
    <w:rsid w:val="00F45A36"/>
    <w:rsid w:val="00F5024E"/>
    <w:rsid w:val="00F50DE7"/>
    <w:rsid w:val="00F5429A"/>
    <w:rsid w:val="00F560DF"/>
    <w:rsid w:val="00F56E75"/>
    <w:rsid w:val="00F57BAD"/>
    <w:rsid w:val="00F674D8"/>
    <w:rsid w:val="00F707D4"/>
    <w:rsid w:val="00F70AFB"/>
    <w:rsid w:val="00F74551"/>
    <w:rsid w:val="00F74BFC"/>
    <w:rsid w:val="00F75B79"/>
    <w:rsid w:val="00F7675A"/>
    <w:rsid w:val="00F81718"/>
    <w:rsid w:val="00F828AC"/>
    <w:rsid w:val="00F90ED0"/>
    <w:rsid w:val="00F91861"/>
    <w:rsid w:val="00F92498"/>
    <w:rsid w:val="00F97908"/>
    <w:rsid w:val="00FA0ACC"/>
    <w:rsid w:val="00FA65D9"/>
    <w:rsid w:val="00FA672E"/>
    <w:rsid w:val="00FA746E"/>
    <w:rsid w:val="00FB06E6"/>
    <w:rsid w:val="00FB107C"/>
    <w:rsid w:val="00FB153B"/>
    <w:rsid w:val="00FB1F60"/>
    <w:rsid w:val="00FB430A"/>
    <w:rsid w:val="00FB654B"/>
    <w:rsid w:val="00FC2EC3"/>
    <w:rsid w:val="00FC5DB7"/>
    <w:rsid w:val="00FC79C9"/>
    <w:rsid w:val="00FD0C26"/>
    <w:rsid w:val="00FD17BE"/>
    <w:rsid w:val="00FD2959"/>
    <w:rsid w:val="00FD2E93"/>
    <w:rsid w:val="00FD2FCB"/>
    <w:rsid w:val="00FD431C"/>
    <w:rsid w:val="00FD635C"/>
    <w:rsid w:val="00FD63F7"/>
    <w:rsid w:val="00FD6ED0"/>
    <w:rsid w:val="00FE195C"/>
    <w:rsid w:val="00FE2345"/>
    <w:rsid w:val="00FE2E2F"/>
    <w:rsid w:val="00FE3BEC"/>
    <w:rsid w:val="00FE419F"/>
    <w:rsid w:val="00FE4A46"/>
    <w:rsid w:val="00FE50A2"/>
    <w:rsid w:val="00FE5D75"/>
    <w:rsid w:val="00FE6458"/>
    <w:rsid w:val="00FE784B"/>
    <w:rsid w:val="00FE7BC2"/>
    <w:rsid w:val="00FF19C3"/>
    <w:rsid w:val="00FF3CCF"/>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58726305">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69514319">
      <w:bodyDiv w:val="1"/>
      <w:marLeft w:val="0"/>
      <w:marRight w:val="0"/>
      <w:marTop w:val="0"/>
      <w:marBottom w:val="0"/>
      <w:divBdr>
        <w:top w:val="none" w:sz="0" w:space="0" w:color="auto"/>
        <w:left w:val="none" w:sz="0" w:space="0" w:color="auto"/>
        <w:bottom w:val="none" w:sz="0" w:space="0" w:color="auto"/>
        <w:right w:val="none" w:sz="0" w:space="0" w:color="auto"/>
      </w:divBdr>
    </w:div>
    <w:div w:id="1575822243">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44072762">
      <w:bodyDiv w:val="1"/>
      <w:marLeft w:val="0"/>
      <w:marRight w:val="0"/>
      <w:marTop w:val="0"/>
      <w:marBottom w:val="0"/>
      <w:divBdr>
        <w:top w:val="none" w:sz="0" w:space="0" w:color="auto"/>
        <w:left w:val="none" w:sz="0" w:space="0" w:color="auto"/>
        <w:bottom w:val="none" w:sz="0" w:space="0" w:color="auto"/>
        <w:right w:val="none" w:sz="0" w:space="0" w:color="auto"/>
      </w:divBdr>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 w:id="2081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E990-2FD3-4FF7-9626-AAAF9C21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1656</Words>
  <Characters>9441</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11075</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Sonja</cp:lastModifiedBy>
  <cp:revision>13</cp:revision>
  <cp:lastPrinted>2015-02-27T09:23:00Z</cp:lastPrinted>
  <dcterms:created xsi:type="dcterms:W3CDTF">2015-05-11T12:05:00Z</dcterms:created>
  <dcterms:modified xsi:type="dcterms:W3CDTF">2015-05-11T14:26:00Z</dcterms:modified>
</cp:coreProperties>
</file>